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79" w:rsidRDefault="00FE6579" w:rsidP="00FE6579">
      <w:pPr>
        <w:pStyle w:val="Heading1"/>
        <w:spacing w:before="0"/>
        <w:jc w:val="center"/>
      </w:pPr>
      <w:bookmarkStart w:id="0" w:name="_GoBack"/>
      <w:bookmarkEnd w:id="0"/>
    </w:p>
    <w:p w:rsidR="00395DAC" w:rsidRDefault="00BA7FAA" w:rsidP="00FE6579">
      <w:pPr>
        <w:pStyle w:val="Heading1"/>
        <w:spacing w:before="0"/>
        <w:jc w:val="center"/>
      </w:pPr>
      <w:r>
        <w:t>Travel and Accommodation Allowance</w:t>
      </w:r>
      <w:r w:rsidR="00EC01AA" w:rsidRPr="00EC01AA">
        <w:t xml:space="preserve"> </w:t>
      </w:r>
      <w:r w:rsidR="005E0C0C">
        <w:t>Guidelines</w:t>
      </w:r>
      <w:r w:rsidR="00395DAC">
        <w:t xml:space="preserve"> </w:t>
      </w:r>
    </w:p>
    <w:p w:rsidR="00095C68" w:rsidRPr="00395DAC" w:rsidRDefault="00395DAC" w:rsidP="00FE6579">
      <w:pPr>
        <w:pStyle w:val="Heading1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Effective Date: </w:t>
      </w:r>
      <w:r w:rsidR="001B588E">
        <w:rPr>
          <w:sz w:val="20"/>
          <w:szCs w:val="20"/>
        </w:rPr>
        <w:t>24</w:t>
      </w:r>
      <w:r>
        <w:rPr>
          <w:sz w:val="20"/>
          <w:szCs w:val="20"/>
        </w:rPr>
        <w:t xml:space="preserve"> September 2018</w:t>
      </w:r>
    </w:p>
    <w:p w:rsidR="00E10B49" w:rsidRDefault="00BA7FAA" w:rsidP="00835664">
      <w:pPr>
        <w:ind w:right="-150"/>
        <w:jc w:val="both"/>
        <w:rPr>
          <w:lang w:val="en-AU" w:eastAsia="en-AU"/>
        </w:rPr>
      </w:pPr>
      <w:r>
        <w:rPr>
          <w:lang w:val="en-AU" w:eastAsia="en-AU"/>
        </w:rPr>
        <w:t xml:space="preserve">The </w:t>
      </w:r>
      <w:r w:rsidRPr="00BA7FAA">
        <w:rPr>
          <w:lang w:val="en-AU" w:eastAsia="en-AU"/>
        </w:rPr>
        <w:t xml:space="preserve">Travel and Accommodation Allowance </w:t>
      </w:r>
      <w:r w:rsidR="00CF475C">
        <w:rPr>
          <w:lang w:val="en-AU" w:eastAsia="en-AU"/>
        </w:rPr>
        <w:t xml:space="preserve">(TAA) </w:t>
      </w:r>
      <w:r w:rsidRPr="00BA7FAA">
        <w:rPr>
          <w:lang w:val="en-AU" w:eastAsia="en-AU"/>
        </w:rPr>
        <w:t xml:space="preserve">is </w:t>
      </w:r>
      <w:r w:rsidR="00D10249">
        <w:rPr>
          <w:lang w:val="en-AU" w:eastAsia="en-AU"/>
        </w:rPr>
        <w:t xml:space="preserve">a contribution by </w:t>
      </w:r>
      <w:r w:rsidRPr="00BA7FAA">
        <w:rPr>
          <w:lang w:val="en-AU" w:eastAsia="en-AU"/>
        </w:rPr>
        <w:t xml:space="preserve">the </w:t>
      </w:r>
      <w:r w:rsidR="00E10B49">
        <w:rPr>
          <w:lang w:val="en-AU" w:eastAsia="en-AU"/>
        </w:rPr>
        <w:t>Department for Industry and Skills (DIS)</w:t>
      </w:r>
      <w:r w:rsidRPr="00BA7FAA">
        <w:rPr>
          <w:lang w:val="en-AU" w:eastAsia="en-AU"/>
        </w:rPr>
        <w:t xml:space="preserve"> to the costs incurred by </w:t>
      </w:r>
      <w:r w:rsidR="008042B5">
        <w:rPr>
          <w:lang w:val="en-AU" w:eastAsia="en-AU"/>
        </w:rPr>
        <w:t xml:space="preserve">employers </w:t>
      </w:r>
      <w:r w:rsidR="00D10249">
        <w:rPr>
          <w:lang w:val="en-AU" w:eastAsia="en-AU"/>
        </w:rPr>
        <w:t>when</w:t>
      </w:r>
      <w:r w:rsidR="008042B5">
        <w:rPr>
          <w:lang w:val="en-AU" w:eastAsia="en-AU"/>
        </w:rPr>
        <w:t xml:space="preserve"> apprentices and trainees </w:t>
      </w:r>
      <w:r w:rsidR="00D10249">
        <w:rPr>
          <w:lang w:val="en-AU" w:eastAsia="en-AU"/>
        </w:rPr>
        <w:t xml:space="preserve">are </w:t>
      </w:r>
      <w:r w:rsidR="008042B5">
        <w:rPr>
          <w:lang w:val="en-AU" w:eastAsia="en-AU"/>
        </w:rPr>
        <w:t>required to</w:t>
      </w:r>
      <w:r w:rsidR="00D203B5">
        <w:rPr>
          <w:lang w:val="en-AU" w:eastAsia="en-AU"/>
        </w:rPr>
        <w:t xml:space="preserve"> travel</w:t>
      </w:r>
      <w:r w:rsidRPr="00BA7FAA">
        <w:rPr>
          <w:lang w:val="en-AU" w:eastAsia="en-AU"/>
        </w:rPr>
        <w:t xml:space="preserve"> </w:t>
      </w:r>
      <w:r w:rsidR="00D10249">
        <w:rPr>
          <w:lang w:val="en-AU" w:eastAsia="en-AU"/>
        </w:rPr>
        <w:t xml:space="preserve">long distances </w:t>
      </w:r>
      <w:r w:rsidRPr="00BA7FAA">
        <w:rPr>
          <w:lang w:val="en-AU" w:eastAsia="en-AU"/>
        </w:rPr>
        <w:t xml:space="preserve">to </w:t>
      </w:r>
      <w:r w:rsidR="00D10249">
        <w:rPr>
          <w:lang w:val="en-AU" w:eastAsia="en-AU"/>
        </w:rPr>
        <w:t>a</w:t>
      </w:r>
      <w:r w:rsidRPr="00BA7FAA">
        <w:rPr>
          <w:lang w:val="en-AU" w:eastAsia="en-AU"/>
        </w:rPr>
        <w:t xml:space="preserve"> Registered Training Organisation (RTO) </w:t>
      </w:r>
      <w:r w:rsidR="00D10249">
        <w:rPr>
          <w:lang w:val="en-AU" w:eastAsia="en-AU"/>
        </w:rPr>
        <w:t>that</w:t>
      </w:r>
      <w:r w:rsidR="00D10249" w:rsidRPr="00BA7FAA">
        <w:rPr>
          <w:lang w:val="en-AU" w:eastAsia="en-AU"/>
        </w:rPr>
        <w:t xml:space="preserve"> </w:t>
      </w:r>
      <w:r w:rsidRPr="00BA7FAA">
        <w:rPr>
          <w:lang w:val="en-AU" w:eastAsia="en-AU"/>
        </w:rPr>
        <w:t>del</w:t>
      </w:r>
      <w:r w:rsidR="00CF475C">
        <w:rPr>
          <w:lang w:val="en-AU" w:eastAsia="en-AU"/>
        </w:rPr>
        <w:t xml:space="preserve">ivers their </w:t>
      </w:r>
      <w:r w:rsidR="00E10B49">
        <w:rPr>
          <w:lang w:val="en-AU" w:eastAsia="en-AU"/>
        </w:rPr>
        <w:t>qualification</w:t>
      </w:r>
      <w:r w:rsidRPr="00BA7FAA">
        <w:rPr>
          <w:lang w:val="en-AU" w:eastAsia="en-AU"/>
        </w:rPr>
        <w:t xml:space="preserve">. </w:t>
      </w:r>
    </w:p>
    <w:p w:rsidR="00BA7FAA" w:rsidRPr="00BA7FAA" w:rsidRDefault="00BA7FAA" w:rsidP="00835664">
      <w:pPr>
        <w:ind w:right="-150"/>
        <w:jc w:val="both"/>
        <w:rPr>
          <w:lang w:val="en-AU" w:eastAsia="en-AU"/>
        </w:rPr>
      </w:pPr>
      <w:r w:rsidRPr="00BA7FAA">
        <w:rPr>
          <w:lang w:val="en-AU" w:eastAsia="en-AU"/>
        </w:rPr>
        <w:t xml:space="preserve">This allowance is a </w:t>
      </w:r>
      <w:r w:rsidRPr="00BA7FAA">
        <w:rPr>
          <w:b/>
          <w:lang w:val="en-AU" w:eastAsia="en-AU"/>
        </w:rPr>
        <w:t>contribution only</w:t>
      </w:r>
      <w:r w:rsidRPr="00BA7FAA">
        <w:rPr>
          <w:lang w:val="en-AU" w:eastAsia="en-AU"/>
        </w:rPr>
        <w:t xml:space="preserve"> and is not intended to cover the total travel and accommodation costs.</w:t>
      </w:r>
      <w:r w:rsidR="00E10B49">
        <w:rPr>
          <w:lang w:val="en-AU" w:eastAsia="en-AU"/>
        </w:rPr>
        <w:t xml:space="preserve"> Any additional travel and accommodation cost</w:t>
      </w:r>
      <w:r w:rsidR="00D203B5">
        <w:rPr>
          <w:lang w:val="en-AU" w:eastAsia="en-AU"/>
        </w:rPr>
        <w:t>s</w:t>
      </w:r>
      <w:r w:rsidR="00E10B49">
        <w:rPr>
          <w:lang w:val="en-AU" w:eastAsia="en-AU"/>
        </w:rPr>
        <w:t xml:space="preserve"> incurred </w:t>
      </w:r>
      <w:r w:rsidR="003D5D2C">
        <w:rPr>
          <w:lang w:val="en-AU" w:eastAsia="en-AU"/>
        </w:rPr>
        <w:t>as a result of</w:t>
      </w:r>
      <w:r w:rsidR="00E10B49">
        <w:rPr>
          <w:lang w:val="en-AU" w:eastAsia="en-AU"/>
        </w:rPr>
        <w:t xml:space="preserve"> </w:t>
      </w:r>
      <w:r w:rsidR="00D203B5">
        <w:rPr>
          <w:lang w:val="en-AU" w:eastAsia="en-AU"/>
        </w:rPr>
        <w:t>an apprentice</w:t>
      </w:r>
      <w:r w:rsidR="0055455D">
        <w:rPr>
          <w:lang w:val="en-AU" w:eastAsia="en-AU"/>
        </w:rPr>
        <w:t xml:space="preserve"> or </w:t>
      </w:r>
      <w:r w:rsidR="00D203B5">
        <w:rPr>
          <w:lang w:val="en-AU" w:eastAsia="en-AU"/>
        </w:rPr>
        <w:t>trainee</w:t>
      </w:r>
      <w:r w:rsidR="00E10B49">
        <w:rPr>
          <w:lang w:val="en-AU" w:eastAsia="en-AU"/>
        </w:rPr>
        <w:t xml:space="preserve"> attending off the job training may be the responsibility of the employer. Check the award or enterprise agreement stipulated in the Training Contract</w:t>
      </w:r>
      <w:r w:rsidR="005504F9">
        <w:rPr>
          <w:lang w:val="en-AU" w:eastAsia="en-AU"/>
        </w:rPr>
        <w:t xml:space="preserve"> (see </w:t>
      </w:r>
      <w:r w:rsidR="009D3076" w:rsidRPr="009D3076">
        <w:rPr>
          <w:i/>
          <w:lang w:val="en-AU" w:eastAsia="en-AU"/>
        </w:rPr>
        <w:t xml:space="preserve">Provisions under modern awards </w:t>
      </w:r>
      <w:r w:rsidR="009D3076" w:rsidRPr="009D3076">
        <w:rPr>
          <w:lang w:val="en-AU" w:eastAsia="en-AU"/>
        </w:rPr>
        <w:t>below</w:t>
      </w:r>
      <w:r w:rsidR="005504F9">
        <w:rPr>
          <w:lang w:val="en-AU" w:eastAsia="en-AU"/>
        </w:rPr>
        <w:t>)</w:t>
      </w:r>
      <w:r w:rsidR="00E10B49">
        <w:rPr>
          <w:lang w:val="en-AU" w:eastAsia="en-AU"/>
        </w:rPr>
        <w:t>.</w:t>
      </w:r>
    </w:p>
    <w:p w:rsidR="00BA7FAA" w:rsidRPr="00BA7FAA" w:rsidRDefault="00BA7FAA" w:rsidP="00835664">
      <w:pPr>
        <w:pStyle w:val="Heading2"/>
        <w:ind w:right="-150"/>
        <w:jc w:val="both"/>
      </w:pPr>
      <w:r w:rsidRPr="00BA7FAA">
        <w:t>Eligibility Criteria</w:t>
      </w:r>
    </w:p>
    <w:p w:rsidR="00BA7FAA" w:rsidRPr="00BA7FAA" w:rsidRDefault="00BA7FAA" w:rsidP="00835664">
      <w:pPr>
        <w:ind w:right="-150"/>
        <w:jc w:val="both"/>
        <w:rPr>
          <w:lang w:val="en-AU" w:eastAsia="en-AU"/>
        </w:rPr>
      </w:pPr>
      <w:r w:rsidRPr="00BA7FAA">
        <w:rPr>
          <w:lang w:val="en-AU" w:eastAsia="en-AU"/>
        </w:rPr>
        <w:t>To be eligible to r</w:t>
      </w:r>
      <w:r w:rsidR="00E10B49">
        <w:rPr>
          <w:lang w:val="en-AU" w:eastAsia="en-AU"/>
        </w:rPr>
        <w:t xml:space="preserve">eceive an allowance, </w:t>
      </w:r>
      <w:r w:rsidR="00D203B5">
        <w:rPr>
          <w:lang w:val="en-AU" w:eastAsia="en-AU"/>
        </w:rPr>
        <w:t xml:space="preserve">an </w:t>
      </w:r>
      <w:r w:rsidR="00E10B49">
        <w:rPr>
          <w:lang w:val="en-AU" w:eastAsia="en-AU"/>
        </w:rPr>
        <w:t>apprentice</w:t>
      </w:r>
      <w:r w:rsidR="0055455D">
        <w:rPr>
          <w:lang w:val="en-AU" w:eastAsia="en-AU"/>
        </w:rPr>
        <w:t xml:space="preserve"> or </w:t>
      </w:r>
      <w:r w:rsidRPr="00BA7FAA">
        <w:rPr>
          <w:lang w:val="en-AU" w:eastAsia="en-AU"/>
        </w:rPr>
        <w:t>trainee must:</w:t>
      </w:r>
    </w:p>
    <w:p w:rsidR="00BA7FAA" w:rsidRPr="00BA7FAA" w:rsidRDefault="00BA7FAA" w:rsidP="00835664">
      <w:pPr>
        <w:pStyle w:val="ListBullet"/>
        <w:tabs>
          <w:tab w:val="clear" w:pos="360"/>
        </w:tabs>
        <w:ind w:left="426" w:right="-150" w:hanging="284"/>
        <w:jc w:val="both"/>
        <w:rPr>
          <w:lang w:val="en-AU" w:eastAsia="en-AU"/>
        </w:rPr>
      </w:pPr>
      <w:r w:rsidRPr="00BA7FAA">
        <w:rPr>
          <w:lang w:val="en-AU" w:eastAsia="en-AU"/>
        </w:rPr>
        <w:t xml:space="preserve">Have an approved Training Contract registered in South Australia, under the </w:t>
      </w:r>
      <w:r w:rsidRPr="00BA7FAA">
        <w:rPr>
          <w:i/>
          <w:lang w:val="en-AU" w:eastAsia="en-AU"/>
        </w:rPr>
        <w:t>Training and Skills Development Act 2008</w:t>
      </w:r>
      <w:r w:rsidR="00D10249">
        <w:rPr>
          <w:i/>
          <w:lang w:val="en-AU" w:eastAsia="en-AU"/>
        </w:rPr>
        <w:t xml:space="preserve"> </w:t>
      </w:r>
      <w:r w:rsidR="00D10249">
        <w:rPr>
          <w:lang w:val="en-AU" w:eastAsia="en-AU"/>
        </w:rPr>
        <w:t>(SA)</w:t>
      </w:r>
      <w:r w:rsidRPr="00BA7FAA">
        <w:rPr>
          <w:lang w:val="en-AU" w:eastAsia="en-AU"/>
        </w:rPr>
        <w:t>.</w:t>
      </w:r>
    </w:p>
    <w:p w:rsidR="00BA7FAA" w:rsidRPr="00BA7FAA" w:rsidRDefault="00BA7FAA" w:rsidP="00835664">
      <w:pPr>
        <w:pStyle w:val="ListBullet"/>
        <w:tabs>
          <w:tab w:val="clear" w:pos="360"/>
        </w:tabs>
        <w:ind w:left="426" w:right="-150" w:hanging="284"/>
        <w:jc w:val="both"/>
        <w:rPr>
          <w:lang w:val="en-AU" w:eastAsia="en-AU"/>
        </w:rPr>
      </w:pPr>
      <w:r w:rsidRPr="00BA7FAA">
        <w:rPr>
          <w:lang w:val="en-AU" w:eastAsia="en-AU"/>
        </w:rPr>
        <w:t>Be required to travel in excess of 150 km (round trip) between his/her normal place of residence and the nearest training ven</w:t>
      </w:r>
      <w:r w:rsidR="00E10B49">
        <w:rPr>
          <w:lang w:val="en-AU" w:eastAsia="en-AU"/>
        </w:rPr>
        <w:t>ue offering the apprenticeship/t</w:t>
      </w:r>
      <w:r w:rsidRPr="00BA7FAA">
        <w:rPr>
          <w:lang w:val="en-AU" w:eastAsia="en-AU"/>
        </w:rPr>
        <w:t>raineeship qualification.</w:t>
      </w:r>
    </w:p>
    <w:p w:rsidR="00BA7FAA" w:rsidRPr="00E10B49" w:rsidRDefault="00BA7FAA" w:rsidP="00835664">
      <w:pPr>
        <w:pStyle w:val="ListBullet"/>
        <w:tabs>
          <w:tab w:val="clear" w:pos="360"/>
        </w:tabs>
        <w:ind w:left="426" w:right="-150" w:hanging="284"/>
        <w:jc w:val="both"/>
        <w:rPr>
          <w:lang w:val="en-AU" w:eastAsia="en-AU"/>
        </w:rPr>
      </w:pPr>
      <w:r w:rsidRPr="00E10B49">
        <w:rPr>
          <w:lang w:val="en-AU" w:eastAsia="en-AU"/>
        </w:rPr>
        <w:t xml:space="preserve">Reside within a non-metropolitan area of South Australia, unless the travel allowance relates to interstate travel pre-approved by </w:t>
      </w:r>
      <w:r w:rsidR="00E10B49" w:rsidRPr="00E10B49">
        <w:rPr>
          <w:lang w:val="en-AU" w:eastAsia="en-AU"/>
        </w:rPr>
        <w:t>DIS</w:t>
      </w:r>
      <w:r w:rsidRPr="00E10B49">
        <w:rPr>
          <w:lang w:val="en-AU" w:eastAsia="en-AU"/>
        </w:rPr>
        <w:t>. Contact</w:t>
      </w:r>
      <w:r w:rsidR="00E10B49">
        <w:rPr>
          <w:lang w:val="en-AU" w:eastAsia="en-AU"/>
        </w:rPr>
        <w:t xml:space="preserve"> DIS</w:t>
      </w:r>
      <w:r w:rsidRPr="00E10B49">
        <w:rPr>
          <w:lang w:val="en-AU" w:eastAsia="en-AU"/>
        </w:rPr>
        <w:t xml:space="preserve"> prior to interstate travel occurring to discuss eligibility and seek pre-approval</w:t>
      </w:r>
      <w:r w:rsidR="00E10B49">
        <w:rPr>
          <w:lang w:val="en-AU" w:eastAsia="en-AU"/>
        </w:rPr>
        <w:t xml:space="preserve"> by telephoning </w:t>
      </w:r>
      <w:r w:rsidR="007C03B3">
        <w:rPr>
          <w:lang w:val="en-AU" w:eastAsia="en-AU"/>
        </w:rPr>
        <w:t xml:space="preserve">Traineeship and Apprenticeship Information Service on </w:t>
      </w:r>
      <w:r w:rsidR="00433569">
        <w:rPr>
          <w:lang w:val="en-AU" w:eastAsia="en-AU"/>
        </w:rPr>
        <w:t>1800 673 097</w:t>
      </w:r>
      <w:r w:rsidR="00740008">
        <w:rPr>
          <w:lang w:val="en-AU" w:eastAsia="en-AU"/>
        </w:rPr>
        <w:t>.</w:t>
      </w:r>
    </w:p>
    <w:p w:rsidR="00BA7FAA" w:rsidRPr="00BA7FAA" w:rsidRDefault="00BA7FAA" w:rsidP="00835664">
      <w:pPr>
        <w:pStyle w:val="Heading2"/>
        <w:ind w:right="-150"/>
        <w:jc w:val="both"/>
      </w:pPr>
      <w:r w:rsidRPr="00BA7FAA">
        <w:t>Guidelines</w:t>
      </w:r>
    </w:p>
    <w:p w:rsidR="00BA7FAA" w:rsidRPr="00BA7FAA" w:rsidRDefault="00433569" w:rsidP="00835664">
      <w:pPr>
        <w:pStyle w:val="ListBullet"/>
        <w:tabs>
          <w:tab w:val="clear" w:pos="360"/>
        </w:tabs>
        <w:ind w:left="426" w:right="-150"/>
        <w:jc w:val="both"/>
        <w:rPr>
          <w:lang w:val="en-AU" w:eastAsia="en-AU"/>
        </w:rPr>
      </w:pPr>
      <w:r>
        <w:rPr>
          <w:lang w:val="en-AU" w:eastAsia="en-AU"/>
        </w:rPr>
        <w:t>Employers</w:t>
      </w:r>
      <w:r w:rsidR="00BA7FAA" w:rsidRPr="00BA7FAA">
        <w:rPr>
          <w:lang w:val="en-AU" w:eastAsia="en-AU"/>
        </w:rPr>
        <w:t xml:space="preserve"> must lodge an </w:t>
      </w:r>
      <w:hyperlink r:id="rId9" w:history="1">
        <w:r w:rsidR="00365999">
          <w:rPr>
            <w:rStyle w:val="Hyperlink"/>
            <w:lang w:val="en-AU" w:eastAsia="en-AU"/>
          </w:rPr>
          <w:t>Application for Travel and Accommodation Allowance for Apprentices and Trainees</w:t>
        </w:r>
      </w:hyperlink>
      <w:r w:rsidR="00365999" w:rsidRPr="00BA7FAA">
        <w:rPr>
          <w:lang w:val="en-AU" w:eastAsia="en-AU"/>
        </w:rPr>
        <w:t xml:space="preserve"> </w:t>
      </w:r>
      <w:r w:rsidR="00BA7FAA" w:rsidRPr="00BA7FAA">
        <w:rPr>
          <w:lang w:val="en-AU" w:eastAsia="en-AU"/>
        </w:rPr>
        <w:t>at the commencement of the semester/yea</w:t>
      </w:r>
      <w:r>
        <w:rPr>
          <w:lang w:val="en-AU" w:eastAsia="en-AU"/>
        </w:rPr>
        <w:t>r, or no later than 60 (sixty) days</w:t>
      </w:r>
      <w:r w:rsidR="00BA7FAA" w:rsidRPr="00BA7FAA">
        <w:rPr>
          <w:lang w:val="en-AU" w:eastAsia="en-AU"/>
        </w:rPr>
        <w:t xml:space="preserve"> after completing the training for which the allowance is being claimed. The call up notice </w:t>
      </w:r>
      <w:r w:rsidR="00C41B3C">
        <w:rPr>
          <w:lang w:val="en-AU" w:eastAsia="en-AU"/>
        </w:rPr>
        <w:t xml:space="preserve">issued </w:t>
      </w:r>
      <w:r w:rsidR="00BA7FAA" w:rsidRPr="00BA7FAA">
        <w:rPr>
          <w:lang w:val="en-AU" w:eastAsia="en-AU"/>
        </w:rPr>
        <w:t xml:space="preserve">by the </w:t>
      </w:r>
      <w:r w:rsidR="002E659B">
        <w:rPr>
          <w:lang w:val="en-AU" w:eastAsia="en-AU"/>
        </w:rPr>
        <w:t>RTO</w:t>
      </w:r>
      <w:r w:rsidR="00BA7FAA" w:rsidRPr="00BA7FAA">
        <w:rPr>
          <w:lang w:val="en-AU" w:eastAsia="en-AU"/>
        </w:rPr>
        <w:t xml:space="preserve"> must be attached to the application.</w:t>
      </w:r>
      <w:r w:rsidR="00043C00">
        <w:rPr>
          <w:lang w:val="en-AU" w:eastAsia="en-AU"/>
        </w:rPr>
        <w:t xml:space="preserve"> Applications can only be submitted via email to </w:t>
      </w:r>
      <w:hyperlink r:id="rId10" w:history="1">
        <w:r w:rsidR="00365999" w:rsidRPr="008338E0">
          <w:rPr>
            <w:rStyle w:val="Hyperlink"/>
            <w:lang w:val="en-AU" w:eastAsia="en-AU"/>
          </w:rPr>
          <w:t>dis.travel@sa.gov.au</w:t>
        </w:r>
      </w:hyperlink>
      <w:r w:rsidR="00365999">
        <w:rPr>
          <w:rStyle w:val="Hyperlink"/>
          <w:lang w:val="en-AU" w:eastAsia="en-AU"/>
        </w:rPr>
        <w:t>.</w:t>
      </w:r>
    </w:p>
    <w:p w:rsidR="00395DAC" w:rsidRPr="003A2BB5" w:rsidRDefault="00395DAC" w:rsidP="00835664">
      <w:pPr>
        <w:pStyle w:val="ListBullet"/>
        <w:tabs>
          <w:tab w:val="clear" w:pos="360"/>
        </w:tabs>
        <w:ind w:left="426" w:right="-150"/>
        <w:jc w:val="both"/>
        <w:rPr>
          <w:lang w:val="en-AU" w:eastAsia="en-AU"/>
        </w:rPr>
      </w:pPr>
      <w:r w:rsidRPr="003A2BB5">
        <w:rPr>
          <w:b/>
          <w:lang w:val="en-AU" w:eastAsia="en-AU"/>
        </w:rPr>
        <w:t>Travel allowances</w:t>
      </w:r>
      <w:r w:rsidRPr="003A2BB5">
        <w:rPr>
          <w:lang w:val="en-AU" w:eastAsia="en-AU"/>
        </w:rPr>
        <w:t xml:space="preserve"> </w:t>
      </w:r>
      <w:r w:rsidR="009D3076">
        <w:rPr>
          <w:lang w:val="en-AU" w:eastAsia="en-AU"/>
        </w:rPr>
        <w:t>are</w:t>
      </w:r>
      <w:r w:rsidRPr="007B0C24">
        <w:rPr>
          <w:lang w:val="en-AU" w:eastAsia="en-AU"/>
        </w:rPr>
        <w:t xml:space="preserve"> based on</w:t>
      </w:r>
      <w:r w:rsidR="00C259D9">
        <w:rPr>
          <w:lang w:val="en-AU" w:eastAsia="en-AU"/>
        </w:rPr>
        <w:t xml:space="preserve"> </w:t>
      </w:r>
      <w:r w:rsidR="00B04365" w:rsidRPr="007B0C24">
        <w:rPr>
          <w:lang w:val="en-AU" w:eastAsia="en-AU"/>
        </w:rPr>
        <w:t xml:space="preserve">a pre-determined </w:t>
      </w:r>
      <w:r w:rsidR="00B04365">
        <w:rPr>
          <w:lang w:val="en-AU" w:eastAsia="en-AU"/>
        </w:rPr>
        <w:t xml:space="preserve">rate depending on the distance travelled from the </w:t>
      </w:r>
      <w:r w:rsidR="00C259D9">
        <w:rPr>
          <w:lang w:val="en-AU" w:eastAsia="en-AU"/>
        </w:rPr>
        <w:t>place of residence (Residential Address)</w:t>
      </w:r>
      <w:r w:rsidR="00B04365">
        <w:rPr>
          <w:lang w:val="en-AU" w:eastAsia="en-AU"/>
        </w:rPr>
        <w:t xml:space="preserve"> of the apprentice or trainee</w:t>
      </w:r>
      <w:r>
        <w:rPr>
          <w:lang w:val="en-AU" w:eastAsia="en-AU"/>
        </w:rPr>
        <w:t>:</w:t>
      </w:r>
    </w:p>
    <w:p w:rsidR="00395DAC" w:rsidRDefault="00395DAC" w:rsidP="00835664">
      <w:pPr>
        <w:pStyle w:val="ListBullet"/>
        <w:numPr>
          <w:ilvl w:val="0"/>
          <w:numId w:val="0"/>
        </w:numPr>
        <w:ind w:left="851" w:right="-150"/>
        <w:jc w:val="both"/>
        <w:rPr>
          <w:lang w:val="en-AU" w:eastAsia="en-AU"/>
        </w:rPr>
      </w:pPr>
      <w:r w:rsidRPr="00127EFF">
        <w:rPr>
          <w:b/>
          <w:lang w:val="en-AU" w:eastAsia="en-AU"/>
        </w:rPr>
        <w:t>I</w:t>
      </w:r>
      <w:r w:rsidR="00B04365">
        <w:rPr>
          <w:b/>
          <w:lang w:val="en-AU" w:eastAsia="en-AU"/>
        </w:rPr>
        <w:t>n</w:t>
      </w:r>
      <w:r w:rsidRPr="00127EFF">
        <w:rPr>
          <w:b/>
          <w:lang w:val="en-AU" w:eastAsia="en-AU"/>
        </w:rPr>
        <w:t>trastate</w:t>
      </w:r>
      <w:r>
        <w:rPr>
          <w:lang w:val="en-AU" w:eastAsia="en-AU"/>
        </w:rPr>
        <w:t xml:space="preserve"> - 30</w:t>
      </w:r>
      <w:r w:rsidRPr="00BA7FAA">
        <w:rPr>
          <w:lang w:val="en-AU" w:eastAsia="en-AU"/>
        </w:rPr>
        <w:t>c per kilometre fo</w:t>
      </w:r>
      <w:r>
        <w:rPr>
          <w:lang w:val="en-AU" w:eastAsia="en-AU"/>
        </w:rPr>
        <w:t>r the shortest practical route</w:t>
      </w:r>
    </w:p>
    <w:p w:rsidR="00395DAC" w:rsidRDefault="00395DAC" w:rsidP="00835664">
      <w:pPr>
        <w:pStyle w:val="ListBullet"/>
        <w:numPr>
          <w:ilvl w:val="0"/>
          <w:numId w:val="0"/>
        </w:numPr>
        <w:ind w:left="851" w:right="-150"/>
        <w:jc w:val="both"/>
        <w:rPr>
          <w:lang w:val="en-AU" w:eastAsia="en-AU"/>
        </w:rPr>
      </w:pPr>
      <w:r w:rsidRPr="00127EFF">
        <w:rPr>
          <w:b/>
          <w:lang w:val="en-AU" w:eastAsia="en-AU"/>
        </w:rPr>
        <w:t>Interstate</w:t>
      </w:r>
      <w:r>
        <w:rPr>
          <w:lang w:val="en-AU" w:eastAsia="en-AU"/>
        </w:rPr>
        <w:t xml:space="preserve"> – calculated on a set rate based on an economy airfare</w:t>
      </w:r>
    </w:p>
    <w:p w:rsidR="00C259D9" w:rsidRPr="00C259D9" w:rsidRDefault="00C259D9" w:rsidP="00835664">
      <w:pPr>
        <w:pStyle w:val="ListBullet"/>
        <w:numPr>
          <w:ilvl w:val="0"/>
          <w:numId w:val="0"/>
        </w:numPr>
        <w:ind w:left="426" w:right="-150"/>
        <w:jc w:val="both"/>
        <w:rPr>
          <w:lang w:val="en-AU" w:eastAsia="en-AU"/>
        </w:rPr>
      </w:pPr>
      <w:r w:rsidRPr="00C259D9">
        <w:rPr>
          <w:b/>
          <w:lang w:val="en-AU" w:eastAsia="en-AU"/>
        </w:rPr>
        <w:t>Note:</w:t>
      </w:r>
      <w:r>
        <w:rPr>
          <w:lang w:val="en-AU" w:eastAsia="en-AU"/>
        </w:rPr>
        <w:t xml:space="preserve"> Residential Address is where the apprentice or trainee normally resides. Residential Address is not the address where the apprentice or trainee lives while away working i.e. resides in Norwood, Adelaide (</w:t>
      </w:r>
      <w:r>
        <w:rPr>
          <w:b/>
          <w:lang w:val="en-AU" w:eastAsia="en-AU"/>
        </w:rPr>
        <w:t xml:space="preserve">Residential Address) </w:t>
      </w:r>
      <w:r>
        <w:rPr>
          <w:lang w:val="en-AU" w:eastAsia="en-AU"/>
        </w:rPr>
        <w:t>and lives in Olympic Dam while working (works for two weeks at Olympic Dam and one week off home at Norwood, Adelaide).</w:t>
      </w:r>
    </w:p>
    <w:p w:rsidR="00395DAC" w:rsidRDefault="0082086F" w:rsidP="00835664">
      <w:pPr>
        <w:pStyle w:val="ListBullet"/>
        <w:tabs>
          <w:tab w:val="clear" w:pos="360"/>
        </w:tabs>
        <w:ind w:left="426" w:right="-150"/>
        <w:jc w:val="both"/>
        <w:rPr>
          <w:lang w:val="en-AU" w:eastAsia="en-AU"/>
        </w:rPr>
      </w:pPr>
      <w:r w:rsidRPr="003A2BB5">
        <w:rPr>
          <w:b/>
          <w:lang w:val="en-AU" w:eastAsia="en-AU"/>
        </w:rPr>
        <w:t>Accommodation</w:t>
      </w:r>
      <w:r w:rsidR="00395DAC" w:rsidRPr="003A2BB5">
        <w:rPr>
          <w:b/>
          <w:lang w:val="en-AU" w:eastAsia="en-AU"/>
        </w:rPr>
        <w:t xml:space="preserve"> allowances</w:t>
      </w:r>
      <w:r w:rsidR="003A2BB5">
        <w:rPr>
          <w:lang w:val="en-AU" w:eastAsia="en-AU"/>
        </w:rPr>
        <w:t xml:space="preserve"> (w</w:t>
      </w:r>
      <w:r w:rsidR="00395DAC">
        <w:rPr>
          <w:lang w:val="en-AU" w:eastAsia="en-AU"/>
        </w:rPr>
        <w:t>eekends and public holidays that occur within a training block will be included for calculating entitlement</w:t>
      </w:r>
      <w:r w:rsidR="003A2BB5">
        <w:rPr>
          <w:lang w:val="en-AU" w:eastAsia="en-AU"/>
        </w:rPr>
        <w:t>)</w:t>
      </w:r>
      <w:r w:rsidR="00395DAC">
        <w:rPr>
          <w:lang w:val="en-AU" w:eastAsia="en-AU"/>
        </w:rPr>
        <w:t xml:space="preserve">. </w:t>
      </w:r>
    </w:p>
    <w:p w:rsidR="00395DAC" w:rsidRDefault="00B04365" w:rsidP="00835664">
      <w:pPr>
        <w:pStyle w:val="ListBullet"/>
        <w:numPr>
          <w:ilvl w:val="0"/>
          <w:numId w:val="0"/>
        </w:numPr>
        <w:ind w:left="851" w:right="-150"/>
        <w:jc w:val="both"/>
        <w:rPr>
          <w:lang w:val="en-AU" w:eastAsia="en-AU"/>
        </w:rPr>
      </w:pPr>
      <w:r>
        <w:rPr>
          <w:b/>
          <w:lang w:val="en-AU" w:eastAsia="en-AU"/>
        </w:rPr>
        <w:t>In</w:t>
      </w:r>
      <w:r w:rsidR="00395DAC" w:rsidRPr="00127EFF">
        <w:rPr>
          <w:b/>
          <w:lang w:val="en-AU" w:eastAsia="en-AU"/>
        </w:rPr>
        <w:t>trastate</w:t>
      </w:r>
      <w:r w:rsidR="00395DAC">
        <w:rPr>
          <w:lang w:val="en-AU" w:eastAsia="en-AU"/>
        </w:rPr>
        <w:t xml:space="preserve"> - $60 per day </w:t>
      </w:r>
    </w:p>
    <w:p w:rsidR="00395DAC" w:rsidRDefault="00395DAC" w:rsidP="00835664">
      <w:pPr>
        <w:pStyle w:val="ListBullet"/>
        <w:numPr>
          <w:ilvl w:val="0"/>
          <w:numId w:val="0"/>
        </w:numPr>
        <w:ind w:left="851" w:right="-150"/>
        <w:jc w:val="both"/>
        <w:rPr>
          <w:lang w:val="en-AU" w:eastAsia="en-AU"/>
        </w:rPr>
      </w:pPr>
      <w:r w:rsidRPr="00127EFF">
        <w:rPr>
          <w:b/>
          <w:lang w:val="en-AU" w:eastAsia="en-AU"/>
        </w:rPr>
        <w:t>Interstate</w:t>
      </w:r>
      <w:r>
        <w:rPr>
          <w:lang w:val="en-AU" w:eastAsia="en-AU"/>
        </w:rPr>
        <w:t xml:space="preserve"> - $110 per day for pre-approved training delivered in other states</w:t>
      </w:r>
    </w:p>
    <w:p w:rsidR="00395DAC" w:rsidRDefault="00395DAC" w:rsidP="00835664">
      <w:pPr>
        <w:pStyle w:val="ListBullet"/>
        <w:tabs>
          <w:tab w:val="clear" w:pos="360"/>
        </w:tabs>
        <w:ind w:left="426" w:right="-150"/>
        <w:jc w:val="both"/>
        <w:rPr>
          <w:lang w:val="en-AU" w:eastAsia="en-AU"/>
        </w:rPr>
      </w:pPr>
      <w:r w:rsidRPr="00A750D7">
        <w:rPr>
          <w:lang w:val="en-AU" w:eastAsia="en-AU"/>
        </w:rPr>
        <w:t xml:space="preserve">No receipts </w:t>
      </w:r>
      <w:r>
        <w:rPr>
          <w:lang w:val="en-AU" w:eastAsia="en-AU"/>
        </w:rPr>
        <w:t>are</w:t>
      </w:r>
      <w:r w:rsidRPr="00A750D7">
        <w:rPr>
          <w:lang w:val="en-AU" w:eastAsia="en-AU"/>
        </w:rPr>
        <w:t xml:space="preserve"> required for</w:t>
      </w:r>
      <w:r>
        <w:rPr>
          <w:lang w:val="en-AU" w:eastAsia="en-AU"/>
        </w:rPr>
        <w:t xml:space="preserve"> travel and accommodation</w:t>
      </w:r>
      <w:r w:rsidRPr="00A750D7">
        <w:rPr>
          <w:lang w:val="en-AU" w:eastAsia="en-AU"/>
        </w:rPr>
        <w:t xml:space="preserve"> costs incurred</w:t>
      </w:r>
      <w:r>
        <w:rPr>
          <w:lang w:val="en-AU" w:eastAsia="en-AU"/>
        </w:rPr>
        <w:t>.</w:t>
      </w:r>
    </w:p>
    <w:p w:rsidR="00BA7FAA" w:rsidRPr="00BA7FAA" w:rsidRDefault="00BA7FAA" w:rsidP="00835664">
      <w:pPr>
        <w:pStyle w:val="ListBullet"/>
        <w:tabs>
          <w:tab w:val="clear" w:pos="360"/>
        </w:tabs>
        <w:ind w:left="426" w:right="-150"/>
        <w:jc w:val="both"/>
        <w:rPr>
          <w:lang w:val="en-AU" w:eastAsia="en-AU"/>
        </w:rPr>
      </w:pPr>
      <w:r w:rsidRPr="00BA7FAA">
        <w:rPr>
          <w:lang w:val="en-AU" w:eastAsia="en-AU"/>
        </w:rPr>
        <w:t>The maximum allowance payable for each apprentice or trainee per calendar year is limited to eight return trips and accommodation for 48 days.</w:t>
      </w:r>
    </w:p>
    <w:p w:rsidR="00433569" w:rsidRDefault="00433569" w:rsidP="00835664">
      <w:pPr>
        <w:pStyle w:val="ListBullet"/>
        <w:tabs>
          <w:tab w:val="clear" w:pos="360"/>
        </w:tabs>
        <w:ind w:left="426" w:right="-150"/>
        <w:jc w:val="both"/>
        <w:rPr>
          <w:lang w:val="en-AU" w:eastAsia="en-AU"/>
        </w:rPr>
      </w:pPr>
      <w:r w:rsidRPr="00433569">
        <w:rPr>
          <w:lang w:val="en-AU" w:eastAsia="en-AU"/>
        </w:rPr>
        <w:lastRenderedPageBreak/>
        <w:t>If the employer together with the apprentice</w:t>
      </w:r>
      <w:r w:rsidR="0055455D">
        <w:rPr>
          <w:lang w:val="en-AU" w:eastAsia="en-AU"/>
        </w:rPr>
        <w:t xml:space="preserve"> or </w:t>
      </w:r>
      <w:r w:rsidRPr="00433569">
        <w:rPr>
          <w:lang w:val="en-AU" w:eastAsia="en-AU"/>
        </w:rPr>
        <w:t>trainee</w:t>
      </w:r>
      <w:r w:rsidR="00BA7FAA" w:rsidRPr="00433569">
        <w:rPr>
          <w:lang w:val="en-AU" w:eastAsia="en-AU"/>
        </w:rPr>
        <w:t xml:space="preserve"> </w:t>
      </w:r>
      <w:r w:rsidR="00D10249">
        <w:rPr>
          <w:lang w:val="en-AU" w:eastAsia="en-AU"/>
        </w:rPr>
        <w:t>selects</w:t>
      </w:r>
      <w:r w:rsidR="00BA7FAA" w:rsidRPr="00433569">
        <w:rPr>
          <w:lang w:val="en-AU" w:eastAsia="en-AU"/>
        </w:rPr>
        <w:t xml:space="preserve"> </w:t>
      </w:r>
      <w:r w:rsidR="00827A6D">
        <w:rPr>
          <w:lang w:val="en-AU" w:eastAsia="en-AU"/>
        </w:rPr>
        <w:t>a</w:t>
      </w:r>
      <w:r w:rsidR="00BA7FAA" w:rsidRPr="00433569">
        <w:rPr>
          <w:lang w:val="en-AU" w:eastAsia="en-AU"/>
        </w:rPr>
        <w:t xml:space="preserve"> </w:t>
      </w:r>
      <w:r w:rsidR="009D3076">
        <w:rPr>
          <w:lang w:val="en-AU" w:eastAsia="en-AU"/>
        </w:rPr>
        <w:t xml:space="preserve">RTO </w:t>
      </w:r>
      <w:r w:rsidR="00BA7FAA" w:rsidRPr="00433569">
        <w:rPr>
          <w:lang w:val="en-AU" w:eastAsia="en-AU"/>
        </w:rPr>
        <w:t xml:space="preserve">that is not the closest provider offering the </w:t>
      </w:r>
      <w:r w:rsidRPr="00433569">
        <w:rPr>
          <w:lang w:val="en-AU" w:eastAsia="en-AU"/>
        </w:rPr>
        <w:t>qualification</w:t>
      </w:r>
      <w:r w:rsidR="00BA7FAA" w:rsidRPr="00433569">
        <w:rPr>
          <w:lang w:val="en-AU" w:eastAsia="en-AU"/>
        </w:rPr>
        <w:t xml:space="preserve">, an allowance will only be paid for the distance </w:t>
      </w:r>
      <w:r w:rsidR="00D203B5">
        <w:rPr>
          <w:lang w:val="en-AU" w:eastAsia="en-AU"/>
        </w:rPr>
        <w:t>that would be travelled to attend</w:t>
      </w:r>
      <w:r w:rsidR="00BA7FAA" w:rsidRPr="00433569">
        <w:rPr>
          <w:lang w:val="en-AU" w:eastAsia="en-AU"/>
        </w:rPr>
        <w:t xml:space="preserve"> the closest provider. </w:t>
      </w:r>
    </w:p>
    <w:p w:rsidR="005E0C0C" w:rsidRDefault="005E0C0C" w:rsidP="00835664">
      <w:pPr>
        <w:pStyle w:val="ListBullet"/>
        <w:tabs>
          <w:tab w:val="clear" w:pos="360"/>
        </w:tabs>
        <w:ind w:left="426" w:right="-150"/>
        <w:jc w:val="both"/>
        <w:rPr>
          <w:lang w:val="en-AU" w:eastAsia="en-AU"/>
        </w:rPr>
      </w:pPr>
      <w:r>
        <w:rPr>
          <w:lang w:val="en-AU" w:eastAsia="en-AU"/>
        </w:rPr>
        <w:t xml:space="preserve">Most eligible claims will be paid </w:t>
      </w:r>
      <w:r w:rsidR="00533C61">
        <w:rPr>
          <w:lang w:val="en-AU" w:eastAsia="en-AU"/>
        </w:rPr>
        <w:t>two to four weeks prior to the training being delivered</w:t>
      </w:r>
      <w:r>
        <w:rPr>
          <w:lang w:val="en-AU" w:eastAsia="en-AU"/>
        </w:rPr>
        <w:t>.</w:t>
      </w:r>
    </w:p>
    <w:p w:rsidR="00BA7FAA" w:rsidRPr="00433569" w:rsidRDefault="00BA7FAA" w:rsidP="00835664">
      <w:pPr>
        <w:pStyle w:val="ListBullet"/>
        <w:tabs>
          <w:tab w:val="clear" w:pos="360"/>
        </w:tabs>
        <w:ind w:left="426" w:right="-150"/>
        <w:jc w:val="both"/>
        <w:rPr>
          <w:lang w:val="en-AU" w:eastAsia="en-AU"/>
        </w:rPr>
      </w:pPr>
      <w:r w:rsidRPr="00433569">
        <w:rPr>
          <w:lang w:val="en-AU" w:eastAsia="en-AU"/>
        </w:rPr>
        <w:t>All allowances will be paid via electronic funds transfer.</w:t>
      </w:r>
    </w:p>
    <w:p w:rsidR="00740008" w:rsidRPr="000D4390" w:rsidRDefault="00740008" w:rsidP="00127EFF">
      <w:pPr>
        <w:pStyle w:val="Heading2"/>
        <w:ind w:right="-150"/>
      </w:pPr>
      <w:r w:rsidRPr="000D4390">
        <w:t>Provisions under modern awards</w:t>
      </w:r>
    </w:p>
    <w:p w:rsidR="00FC797A" w:rsidRDefault="00740008" w:rsidP="00835664">
      <w:pPr>
        <w:ind w:left="426"/>
        <w:jc w:val="both"/>
        <w:rPr>
          <w:lang w:eastAsia="en-AU"/>
        </w:rPr>
      </w:pPr>
      <w:r w:rsidRPr="000D4390">
        <w:rPr>
          <w:lang w:eastAsia="en-AU"/>
        </w:rPr>
        <w:t xml:space="preserve">Many modern awards require employers to reimburse apprentices for the </w:t>
      </w:r>
      <w:r>
        <w:rPr>
          <w:lang w:eastAsia="en-AU"/>
        </w:rPr>
        <w:t xml:space="preserve">full </w:t>
      </w:r>
      <w:r w:rsidRPr="000D4390">
        <w:rPr>
          <w:lang w:eastAsia="en-AU"/>
        </w:rPr>
        <w:t>cost of</w:t>
      </w:r>
      <w:r w:rsidR="009D3076">
        <w:rPr>
          <w:lang w:eastAsia="en-AU"/>
        </w:rPr>
        <w:t xml:space="preserve"> them being required to travel to and attend off-the job training</w:t>
      </w:r>
      <w:r w:rsidRPr="000D4390">
        <w:rPr>
          <w:lang w:eastAsia="en-AU"/>
        </w:rPr>
        <w:t>, s</w:t>
      </w:r>
      <w:r w:rsidR="007F3EE9">
        <w:rPr>
          <w:lang w:eastAsia="en-AU"/>
        </w:rPr>
        <w:t>o</w:t>
      </w:r>
      <w:r w:rsidRPr="000D4390">
        <w:rPr>
          <w:lang w:eastAsia="en-AU"/>
        </w:rPr>
        <w:t xml:space="preserve"> long as the apprentice makes satisfactory progress.</w:t>
      </w:r>
      <w:r w:rsidR="00FC797A">
        <w:rPr>
          <w:lang w:eastAsia="en-AU"/>
        </w:rPr>
        <w:t xml:space="preserve"> Employers should refer to </w:t>
      </w:r>
      <w:r w:rsidR="00426B6F">
        <w:rPr>
          <w:lang w:eastAsia="en-AU"/>
        </w:rPr>
        <w:t xml:space="preserve">the </w:t>
      </w:r>
      <w:r w:rsidR="00FC797A">
        <w:rPr>
          <w:lang w:eastAsia="en-AU"/>
        </w:rPr>
        <w:t>award or other industrial agreement on the Training Contract.</w:t>
      </w:r>
    </w:p>
    <w:p w:rsidR="00740008" w:rsidRDefault="00740008" w:rsidP="00835664">
      <w:pPr>
        <w:ind w:left="426"/>
        <w:jc w:val="both"/>
        <w:rPr>
          <w:lang w:eastAsia="en-AU"/>
        </w:rPr>
      </w:pPr>
      <w:r w:rsidRPr="000D4390">
        <w:rPr>
          <w:lang w:eastAsia="en-AU"/>
        </w:rPr>
        <w:t xml:space="preserve">The amount payable by an employer </w:t>
      </w:r>
      <w:r w:rsidR="00F35676">
        <w:rPr>
          <w:lang w:eastAsia="en-AU"/>
        </w:rPr>
        <w:t xml:space="preserve">can </w:t>
      </w:r>
      <w:r w:rsidR="001C4526">
        <w:rPr>
          <w:lang w:eastAsia="en-AU"/>
        </w:rPr>
        <w:t>be offset</w:t>
      </w:r>
      <w:r w:rsidR="00F35676">
        <w:rPr>
          <w:lang w:eastAsia="en-AU"/>
        </w:rPr>
        <w:t xml:space="preserve"> by the amount</w:t>
      </w:r>
      <w:r w:rsidRPr="000D4390">
        <w:rPr>
          <w:lang w:eastAsia="en-AU"/>
        </w:rPr>
        <w:t xml:space="preserve"> receive</w:t>
      </w:r>
      <w:r w:rsidR="003B2E36">
        <w:rPr>
          <w:lang w:eastAsia="en-AU"/>
        </w:rPr>
        <w:t>d</w:t>
      </w:r>
      <w:r w:rsidRPr="000D4390">
        <w:rPr>
          <w:lang w:eastAsia="en-AU"/>
        </w:rPr>
        <w:t xml:space="preserve"> through </w:t>
      </w:r>
      <w:r>
        <w:rPr>
          <w:lang w:eastAsia="en-AU"/>
        </w:rPr>
        <w:t>the DIS</w:t>
      </w:r>
      <w:r w:rsidRPr="000D4390">
        <w:rPr>
          <w:lang w:eastAsia="en-AU"/>
        </w:rPr>
        <w:t xml:space="preserve"> travel and accommodation allowances</w:t>
      </w:r>
      <w:r>
        <w:rPr>
          <w:lang w:eastAsia="en-AU"/>
        </w:rPr>
        <w:t>.</w:t>
      </w:r>
    </w:p>
    <w:p w:rsidR="003B2E36" w:rsidRPr="000D4390" w:rsidRDefault="003B2E36" w:rsidP="00835664">
      <w:pPr>
        <w:ind w:left="426"/>
        <w:jc w:val="both"/>
        <w:rPr>
          <w:lang w:eastAsia="en-AU"/>
        </w:rPr>
      </w:pPr>
      <w:proofErr w:type="gramStart"/>
      <w:r>
        <w:rPr>
          <w:lang w:eastAsia="en-AU"/>
        </w:rPr>
        <w:t xml:space="preserve">If the award or enterprise agreement </w:t>
      </w:r>
      <w:r w:rsidR="00D203B5">
        <w:rPr>
          <w:lang w:eastAsia="en-AU"/>
        </w:rPr>
        <w:t>in operation</w:t>
      </w:r>
      <w:r>
        <w:rPr>
          <w:lang w:eastAsia="en-AU"/>
        </w:rPr>
        <w:t xml:space="preserve"> is silent on the provision of travel and accommodation arrangements, </w:t>
      </w:r>
      <w:r w:rsidR="003C59C3">
        <w:rPr>
          <w:lang w:eastAsia="en-AU"/>
        </w:rPr>
        <w:t>responsible</w:t>
      </w:r>
      <w:r>
        <w:rPr>
          <w:lang w:eastAsia="en-AU"/>
        </w:rPr>
        <w:t xml:space="preserve"> employers </w:t>
      </w:r>
      <w:r w:rsidR="0082086F">
        <w:rPr>
          <w:lang w:eastAsia="en-AU"/>
        </w:rPr>
        <w:t>will</w:t>
      </w:r>
      <w:r w:rsidR="00D10249">
        <w:rPr>
          <w:lang w:eastAsia="en-AU"/>
        </w:rPr>
        <w:t xml:space="preserve"> </w:t>
      </w:r>
      <w:r>
        <w:rPr>
          <w:lang w:eastAsia="en-AU"/>
        </w:rPr>
        <w:t>ensur</w:t>
      </w:r>
      <w:r w:rsidR="00D203B5">
        <w:rPr>
          <w:lang w:eastAsia="en-AU"/>
        </w:rPr>
        <w:t>e that their apprentice</w:t>
      </w:r>
      <w:r w:rsidR="0055455D">
        <w:rPr>
          <w:lang w:eastAsia="en-AU"/>
        </w:rPr>
        <w:t xml:space="preserve"> or t</w:t>
      </w:r>
      <w:r w:rsidR="00D203B5">
        <w:rPr>
          <w:lang w:eastAsia="en-AU"/>
        </w:rPr>
        <w:t>rainee</w:t>
      </w:r>
      <w:r>
        <w:rPr>
          <w:lang w:eastAsia="en-AU"/>
        </w:rPr>
        <w:t xml:space="preserve"> </w:t>
      </w:r>
      <w:r w:rsidR="00D203B5">
        <w:rPr>
          <w:lang w:eastAsia="en-AU"/>
        </w:rPr>
        <w:t>is</w:t>
      </w:r>
      <w:r w:rsidR="00722932">
        <w:rPr>
          <w:lang w:eastAsia="en-AU"/>
        </w:rPr>
        <w:t xml:space="preserve"> </w:t>
      </w:r>
      <w:r w:rsidR="00D203B5">
        <w:rPr>
          <w:lang w:eastAsia="en-AU"/>
        </w:rPr>
        <w:t>fully supported and is</w:t>
      </w:r>
      <w:r>
        <w:rPr>
          <w:lang w:eastAsia="en-AU"/>
        </w:rPr>
        <w:t xml:space="preserve"> not out of pocket as a result of having to travel to </w:t>
      </w:r>
      <w:r w:rsidR="005C64EC">
        <w:rPr>
          <w:lang w:eastAsia="en-AU"/>
        </w:rPr>
        <w:t xml:space="preserve">attend </w:t>
      </w:r>
      <w:r>
        <w:rPr>
          <w:lang w:eastAsia="en-AU"/>
        </w:rPr>
        <w:t>off the job training</w:t>
      </w:r>
      <w:r w:rsidR="00722932">
        <w:rPr>
          <w:lang w:eastAsia="en-AU"/>
        </w:rPr>
        <w:t>.</w:t>
      </w:r>
      <w:proofErr w:type="gramEnd"/>
    </w:p>
    <w:p w:rsidR="00740008" w:rsidRPr="000A16C2" w:rsidRDefault="00740008" w:rsidP="00835664">
      <w:pPr>
        <w:ind w:left="426" w:right="-150"/>
        <w:jc w:val="both"/>
        <w:rPr>
          <w:lang w:val="en-AU" w:eastAsia="en-AU"/>
        </w:rPr>
      </w:pPr>
      <w:r w:rsidRPr="000D4390">
        <w:rPr>
          <w:lang w:eastAsia="en-AU"/>
        </w:rPr>
        <w:t>Further information on apprentice</w:t>
      </w:r>
      <w:r w:rsidR="0055455D">
        <w:rPr>
          <w:lang w:eastAsia="en-AU"/>
        </w:rPr>
        <w:t xml:space="preserve"> or </w:t>
      </w:r>
      <w:r w:rsidR="00D203B5">
        <w:rPr>
          <w:lang w:eastAsia="en-AU"/>
        </w:rPr>
        <w:t>trainee</w:t>
      </w:r>
      <w:r w:rsidRPr="000D4390">
        <w:rPr>
          <w:lang w:eastAsia="en-AU"/>
        </w:rPr>
        <w:t xml:space="preserve"> entitlements is available at </w:t>
      </w:r>
      <w:hyperlink r:id="rId11" w:history="1">
        <w:r w:rsidRPr="000D4390">
          <w:rPr>
            <w:rStyle w:val="Hyperlink"/>
            <w:lang w:eastAsia="en-AU"/>
          </w:rPr>
          <w:t>www.fairwork.gov.au/find-help-for/apprentices-and-trainees/apprentice-entitlements</w:t>
        </w:r>
      </w:hyperlink>
      <w:r w:rsidRPr="000D4390">
        <w:rPr>
          <w:lang w:eastAsia="en-AU"/>
        </w:rPr>
        <w:t xml:space="preserve">. </w:t>
      </w:r>
      <w:r w:rsidR="0055455D">
        <w:rPr>
          <w:lang w:eastAsia="en-AU"/>
        </w:rPr>
        <w:t xml:space="preserve">Enquiries on apprentice travel, </w:t>
      </w:r>
      <w:r w:rsidRPr="000D4390">
        <w:rPr>
          <w:lang w:eastAsia="en-AU"/>
        </w:rPr>
        <w:t xml:space="preserve">accommodation and other related expenses under modern awards may be directed to the Fair Work Infoline on </w:t>
      </w:r>
      <w:r w:rsidRPr="000D4390">
        <w:rPr>
          <w:b/>
          <w:bCs/>
          <w:lang w:eastAsia="en-AU"/>
        </w:rPr>
        <w:t>13 13 94</w:t>
      </w:r>
      <w:r w:rsidRPr="000D4390">
        <w:rPr>
          <w:lang w:eastAsia="en-AU"/>
        </w:rPr>
        <w:t>.</w:t>
      </w:r>
    </w:p>
    <w:p w:rsidR="00F466DF" w:rsidRPr="000A16C2" w:rsidRDefault="00740008" w:rsidP="00835664">
      <w:pPr>
        <w:spacing w:before="240"/>
        <w:ind w:left="426"/>
        <w:jc w:val="both"/>
        <w:rPr>
          <w:lang w:val="en-AU" w:eastAsia="en-AU"/>
        </w:rPr>
      </w:pPr>
      <w:r w:rsidRPr="00BA7FAA">
        <w:rPr>
          <w:lang w:val="en-AU" w:eastAsia="en-AU"/>
        </w:rPr>
        <w:t>For more information about</w:t>
      </w:r>
      <w:r>
        <w:rPr>
          <w:lang w:val="en-AU" w:eastAsia="en-AU"/>
        </w:rPr>
        <w:t xml:space="preserve"> the</w:t>
      </w:r>
      <w:r w:rsidRPr="00BA7FAA">
        <w:rPr>
          <w:lang w:val="en-AU" w:eastAsia="en-AU"/>
        </w:rPr>
        <w:t xml:space="preserve"> Travel and Accommodation Allowance</w:t>
      </w:r>
      <w:r>
        <w:rPr>
          <w:lang w:val="en-AU" w:eastAsia="en-AU"/>
        </w:rPr>
        <w:t>,</w:t>
      </w:r>
      <w:r w:rsidRPr="00BA7FAA">
        <w:rPr>
          <w:lang w:val="en-AU" w:eastAsia="en-AU"/>
        </w:rPr>
        <w:t xml:space="preserve"> contact </w:t>
      </w:r>
      <w:bookmarkStart w:id="1" w:name="_Hlk521054703"/>
      <w:r w:rsidR="00B04365" w:rsidRPr="00B04365">
        <w:rPr>
          <w:b/>
          <w:lang w:val="en-AU" w:eastAsia="en-AU"/>
        </w:rPr>
        <w:t>Traineeship and Apprenticeship Information Service</w:t>
      </w:r>
      <w:r w:rsidR="00B04365">
        <w:rPr>
          <w:lang w:val="en-AU" w:eastAsia="en-AU"/>
        </w:rPr>
        <w:t xml:space="preserve"> on </w:t>
      </w:r>
      <w:r w:rsidR="00B04365" w:rsidRPr="00B04365">
        <w:rPr>
          <w:b/>
          <w:lang w:val="en-AU" w:eastAsia="en-AU"/>
        </w:rPr>
        <w:t>1800 673 097</w:t>
      </w:r>
      <w:r w:rsidR="00B04365">
        <w:rPr>
          <w:lang w:val="en-AU" w:eastAsia="en-AU"/>
        </w:rPr>
        <w:t xml:space="preserve"> </w:t>
      </w:r>
      <w:r w:rsidRPr="00FC03D3">
        <w:rPr>
          <w:lang w:val="en-AU" w:eastAsia="en-AU"/>
        </w:rPr>
        <w:t xml:space="preserve">or email </w:t>
      </w:r>
      <w:hyperlink r:id="rId12" w:history="1">
        <w:r w:rsidRPr="008338E0">
          <w:rPr>
            <w:rStyle w:val="Hyperlink"/>
            <w:lang w:val="en-AU" w:eastAsia="en-AU"/>
          </w:rPr>
          <w:t>dis.travel@sa.gov.au</w:t>
        </w:r>
      </w:hyperlink>
      <w:bookmarkEnd w:id="1"/>
      <w:r>
        <w:rPr>
          <w:lang w:val="en-AU" w:eastAsia="en-AU"/>
        </w:rPr>
        <w:t>.</w:t>
      </w:r>
    </w:p>
    <w:sectPr w:rsidR="00F466DF" w:rsidRPr="000A16C2" w:rsidSect="0082086F">
      <w:headerReference w:type="even" r:id="rId13"/>
      <w:footerReference w:type="default" r:id="rId14"/>
      <w:headerReference w:type="first" r:id="rId15"/>
      <w:footerReference w:type="first" r:id="rId16"/>
      <w:pgSz w:w="11899" w:h="16838"/>
      <w:pgMar w:top="1276" w:right="1134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18" w:rsidRDefault="00063D18" w:rsidP="00B8112B">
      <w:r>
        <w:separator/>
      </w:r>
    </w:p>
  </w:endnote>
  <w:endnote w:type="continuationSeparator" w:id="0">
    <w:p w:rsidR="00063D18" w:rsidRDefault="00063D18" w:rsidP="00B8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44" w:rsidRDefault="00FC03D3" w:rsidP="00733F4D">
    <w:pPr>
      <w:pStyle w:val="Footertext"/>
      <w:pBdr>
        <w:top w:val="single" w:sz="4" w:space="6" w:color="auto"/>
      </w:pBdr>
    </w:pPr>
    <w:r>
      <w:t>Travel and Accommodation Allowance for Apprentices and Trainees</w:t>
    </w:r>
    <w:r w:rsidRPr="00EC01AA">
      <w:t xml:space="preserve"> </w:t>
    </w:r>
    <w:r w:rsidR="006316A0">
      <w:t>Guidelines</w:t>
    </w:r>
    <w:r>
      <w:t xml:space="preserve">, </w:t>
    </w:r>
    <w:r w:rsidR="00DE1FD4">
      <w:t>September</w:t>
    </w:r>
    <w:r>
      <w:t xml:space="preserve"> 201</w:t>
    </w:r>
    <w:r w:rsidR="006316A0">
      <w:t>8</w:t>
    </w:r>
    <w:r w:rsidR="002F6D44">
      <w:tab/>
      <w:t xml:space="preserve">Page </w:t>
    </w:r>
    <w:r w:rsidR="002F6D44">
      <w:fldChar w:fldCharType="begin"/>
    </w:r>
    <w:r w:rsidR="002F6D44">
      <w:instrText xml:space="preserve"> PAGE   \* MERGEFORMAT </w:instrText>
    </w:r>
    <w:r w:rsidR="002F6D44">
      <w:fldChar w:fldCharType="separate"/>
    </w:r>
    <w:r w:rsidR="00370E2B">
      <w:rPr>
        <w:noProof/>
      </w:rPr>
      <w:t>2</w:t>
    </w:r>
    <w:r w:rsidR="002F6D44">
      <w:rPr>
        <w:noProof/>
      </w:rPr>
      <w:fldChar w:fldCharType="end"/>
    </w:r>
    <w:r w:rsidR="002F6D44">
      <w:rPr>
        <w:noProof/>
      </w:rPr>
      <w:br/>
    </w:r>
    <w:hyperlink r:id="rId1" w:history="1">
      <w:r w:rsidR="0059296E" w:rsidRPr="00A56CBF">
        <w:rPr>
          <w:rStyle w:val="Hyperlink"/>
          <w:noProof/>
          <w:sz w:val="16"/>
        </w:rPr>
        <w:t>www.skills.sa.gov.au</w:t>
      </w:r>
    </w:hyperlink>
    <w:r w:rsidR="0059296E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44" w:rsidRPr="005C7BB5" w:rsidRDefault="00BA7FAA" w:rsidP="00FE6579">
    <w:pPr>
      <w:pStyle w:val="Footertext"/>
    </w:pPr>
    <w:r>
      <w:t>Travel and Accommodation Allowance for Apprentices and Trainees</w:t>
    </w:r>
    <w:r w:rsidR="00EC01AA" w:rsidRPr="00EC01AA">
      <w:t xml:space="preserve"> </w:t>
    </w:r>
    <w:r w:rsidR="006316A0">
      <w:t>Guidelines</w:t>
    </w:r>
    <w:r w:rsidR="00EC01AA">
      <w:t xml:space="preserve">, </w:t>
    </w:r>
    <w:r w:rsidR="006316A0">
      <w:t xml:space="preserve">September </w:t>
    </w:r>
    <w:r w:rsidR="00D10249">
      <w:t>2018</w:t>
    </w:r>
    <w:r w:rsidR="005C7BB5">
      <w:tab/>
      <w:t xml:space="preserve">Page </w:t>
    </w:r>
    <w:r w:rsidR="005C7BB5">
      <w:fldChar w:fldCharType="begin"/>
    </w:r>
    <w:r w:rsidR="005C7BB5">
      <w:instrText xml:space="preserve"> PAGE   \* MERGEFORMAT </w:instrText>
    </w:r>
    <w:r w:rsidR="005C7BB5">
      <w:fldChar w:fldCharType="separate"/>
    </w:r>
    <w:r w:rsidR="00370E2B">
      <w:rPr>
        <w:noProof/>
      </w:rPr>
      <w:t>1</w:t>
    </w:r>
    <w:r w:rsidR="005C7BB5">
      <w:rPr>
        <w:noProof/>
      </w:rPr>
      <w:fldChar w:fldCharType="end"/>
    </w:r>
    <w:r w:rsidR="005C7BB5">
      <w:rPr>
        <w:noProof/>
      </w:rPr>
      <w:br/>
    </w:r>
    <w:hyperlink r:id="rId1" w:history="1">
      <w:r w:rsidR="00FE6579" w:rsidRPr="00A56CBF">
        <w:rPr>
          <w:rStyle w:val="Hyperlink"/>
          <w:noProof/>
          <w:sz w:val="16"/>
        </w:rPr>
        <w:t>www.skills.sa.gov.au</w:t>
      </w:r>
    </w:hyperlink>
    <w:r w:rsidR="00FE657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18" w:rsidRDefault="00063D18" w:rsidP="00B8112B">
      <w:r>
        <w:separator/>
      </w:r>
    </w:p>
  </w:footnote>
  <w:footnote w:type="continuationSeparator" w:id="0">
    <w:p w:rsidR="00063D18" w:rsidRDefault="00063D18" w:rsidP="00B8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44" w:rsidRDefault="00D10249" w:rsidP="00B8112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9CA8055" wp14:editId="48AA1B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69970" cy="828040"/>
          <wp:effectExtent l="0" t="0" r="0" b="0"/>
          <wp:wrapNone/>
          <wp:docPr id="5" name="Picture 5" descr="web cover page for accessibility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b cover page for accessibility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D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8.05pt;height:204.35pt;z-index:-251658240;mso-wrap-edited:f;mso-position-horizontal:center;mso-position-horizontal-relative:margin;mso-position-vertical:center;mso-position-vertical-relative:margin" wrapcoords="-29 0 -29 21441 21600 21441 21600 0 -29 0">
          <v:imagedata r:id="rId2" o:title="web cover page for accessibility_t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44" w:rsidRDefault="00063D18" w:rsidP="00B8112B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158719" o:spid="_x0000_s2051" type="#_x0000_t75" style="position:absolute;margin-left:-56.8pt;margin-top:-64.3pt;width:595.45pt;height:841.8pt;z-index:-251657216;mso-position-horizontal-relative:margin;mso-position-vertical-relative:margin" o:allowincell="f">
          <v:imagedata r:id="rId1" o:title="DIS_2018_WORD_TEMP_OP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D80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432FF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C42BDF"/>
    <w:multiLevelType w:val="multilevel"/>
    <w:tmpl w:val="987C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BFE3C24"/>
    <w:multiLevelType w:val="hybridMultilevel"/>
    <w:tmpl w:val="C6123F9E"/>
    <w:lvl w:ilvl="0" w:tplc="E5EC47C8">
      <w:start w:val="1"/>
      <w:numFmt w:val="decimal"/>
      <w:pStyle w:val="ListNumbered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65AE"/>
    <w:multiLevelType w:val="multilevel"/>
    <w:tmpl w:val="387C3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1833F6"/>
    <w:multiLevelType w:val="multilevel"/>
    <w:tmpl w:val="A782ABA4"/>
    <w:lvl w:ilvl="0">
      <w:start w:val="1"/>
      <w:numFmt w:val="decimal"/>
      <w:pStyle w:val="2ndlevel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DF8"/>
    <w:multiLevelType w:val="multilevel"/>
    <w:tmpl w:val="941C9694"/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4FEA"/>
    <w:multiLevelType w:val="hybridMultilevel"/>
    <w:tmpl w:val="5F72F7DC"/>
    <w:lvl w:ilvl="0" w:tplc="4C782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902"/>
    <w:multiLevelType w:val="hybridMultilevel"/>
    <w:tmpl w:val="C0BEBBC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0EB7F63"/>
    <w:multiLevelType w:val="hybridMultilevel"/>
    <w:tmpl w:val="4F364C3E"/>
    <w:lvl w:ilvl="0" w:tplc="652E0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7020"/>
    <w:multiLevelType w:val="multilevel"/>
    <w:tmpl w:val="BF20D02A"/>
    <w:lvl w:ilvl="0">
      <w:start w:val="1"/>
      <w:numFmt w:val="decimal"/>
      <w:pStyle w:val="Alpha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A66578B"/>
    <w:multiLevelType w:val="hybridMultilevel"/>
    <w:tmpl w:val="BA16604E"/>
    <w:lvl w:ilvl="0" w:tplc="12080C2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2072"/>
    <w:multiLevelType w:val="hybridMultilevel"/>
    <w:tmpl w:val="D66CA558"/>
    <w:lvl w:ilvl="0" w:tplc="897028CC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>
    <w:nsid w:val="607E04DF"/>
    <w:multiLevelType w:val="hybridMultilevel"/>
    <w:tmpl w:val="193091E0"/>
    <w:lvl w:ilvl="0" w:tplc="C7A0F210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2" w:hanging="360"/>
      </w:pPr>
    </w:lvl>
    <w:lvl w:ilvl="2" w:tplc="0C09001B" w:tentative="1">
      <w:start w:val="1"/>
      <w:numFmt w:val="lowerRoman"/>
      <w:lvlText w:val="%3."/>
      <w:lvlJc w:val="right"/>
      <w:pPr>
        <w:ind w:left="2512" w:hanging="180"/>
      </w:pPr>
    </w:lvl>
    <w:lvl w:ilvl="3" w:tplc="0C09000F" w:tentative="1">
      <w:start w:val="1"/>
      <w:numFmt w:val="decimal"/>
      <w:lvlText w:val="%4."/>
      <w:lvlJc w:val="left"/>
      <w:pPr>
        <w:ind w:left="3232" w:hanging="360"/>
      </w:pPr>
    </w:lvl>
    <w:lvl w:ilvl="4" w:tplc="0C090019" w:tentative="1">
      <w:start w:val="1"/>
      <w:numFmt w:val="lowerLetter"/>
      <w:lvlText w:val="%5."/>
      <w:lvlJc w:val="left"/>
      <w:pPr>
        <w:ind w:left="3952" w:hanging="360"/>
      </w:pPr>
    </w:lvl>
    <w:lvl w:ilvl="5" w:tplc="0C09001B" w:tentative="1">
      <w:start w:val="1"/>
      <w:numFmt w:val="lowerRoman"/>
      <w:lvlText w:val="%6."/>
      <w:lvlJc w:val="right"/>
      <w:pPr>
        <w:ind w:left="4672" w:hanging="180"/>
      </w:pPr>
    </w:lvl>
    <w:lvl w:ilvl="6" w:tplc="0C09000F" w:tentative="1">
      <w:start w:val="1"/>
      <w:numFmt w:val="decimal"/>
      <w:lvlText w:val="%7."/>
      <w:lvlJc w:val="left"/>
      <w:pPr>
        <w:ind w:left="5392" w:hanging="360"/>
      </w:pPr>
    </w:lvl>
    <w:lvl w:ilvl="7" w:tplc="0C090019" w:tentative="1">
      <w:start w:val="1"/>
      <w:numFmt w:val="lowerLetter"/>
      <w:lvlText w:val="%8."/>
      <w:lvlJc w:val="left"/>
      <w:pPr>
        <w:ind w:left="6112" w:hanging="360"/>
      </w:pPr>
    </w:lvl>
    <w:lvl w:ilvl="8" w:tplc="0C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64D510F9"/>
    <w:multiLevelType w:val="hybridMultilevel"/>
    <w:tmpl w:val="E09EBE0C"/>
    <w:lvl w:ilvl="0" w:tplc="D3946CAE">
      <w:start w:val="1"/>
      <w:numFmt w:val="bullet"/>
      <w:pStyle w:val="indent3arrow"/>
      <w:lvlText w:val="&gt;"/>
      <w:lvlJc w:val="left"/>
      <w:pPr>
        <w:ind w:left="144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70C28"/>
    <w:multiLevelType w:val="hybridMultilevel"/>
    <w:tmpl w:val="7786E9DC"/>
    <w:lvl w:ilvl="0" w:tplc="1C147BCA">
      <w:start w:val="1"/>
      <w:numFmt w:val="bullet"/>
      <w:pStyle w:val="indent2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0"/>
  </w:num>
  <w:num w:numId="14">
    <w:abstractNumId w:val="1"/>
  </w:num>
  <w:num w:numId="15">
    <w:abstractNumId w:val="5"/>
  </w:num>
  <w:num w:numId="16">
    <w:abstractNumId w:val="10"/>
  </w:num>
  <w:num w:numId="17">
    <w:abstractNumId w:val="9"/>
  </w:num>
  <w:num w:numId="18">
    <w:abstractNumId w:val="3"/>
  </w:num>
  <w:num w:numId="19">
    <w:abstractNumId w:val="15"/>
  </w:num>
  <w:num w:numId="20">
    <w:abstractNumId w:val="14"/>
  </w:num>
  <w:num w:numId="21">
    <w:abstractNumId w:val="6"/>
  </w:num>
  <w:num w:numId="22">
    <w:abstractNumId w:val="1"/>
  </w:num>
  <w:num w:numId="23">
    <w:abstractNumId w:val="11"/>
  </w:num>
  <w:num w:numId="24">
    <w:abstractNumId w:val="1"/>
  </w:num>
  <w:num w:numId="25">
    <w:abstractNumId w:val="11"/>
  </w:num>
  <w:num w:numId="26">
    <w:abstractNumId w:val="12"/>
  </w:num>
  <w:num w:numId="27">
    <w:abstractNumId w:val="13"/>
  </w:num>
  <w:num w:numId="28">
    <w:abstractNumId w:val="7"/>
  </w:num>
  <w:num w:numId="29">
    <w:abstractNumId w:val="8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74"/>
    <w:rsid w:val="00003341"/>
    <w:rsid w:val="00007092"/>
    <w:rsid w:val="00013419"/>
    <w:rsid w:val="000173A4"/>
    <w:rsid w:val="00033949"/>
    <w:rsid w:val="00034A3C"/>
    <w:rsid w:val="000403A4"/>
    <w:rsid w:val="00043C00"/>
    <w:rsid w:val="00044C14"/>
    <w:rsid w:val="000450D7"/>
    <w:rsid w:val="000537DF"/>
    <w:rsid w:val="00056AD3"/>
    <w:rsid w:val="00063D18"/>
    <w:rsid w:val="000847AC"/>
    <w:rsid w:val="000954C2"/>
    <w:rsid w:val="00095C68"/>
    <w:rsid w:val="000A158D"/>
    <w:rsid w:val="000A16C2"/>
    <w:rsid w:val="000A4D64"/>
    <w:rsid w:val="000B2A94"/>
    <w:rsid w:val="000D42BF"/>
    <w:rsid w:val="000D4390"/>
    <w:rsid w:val="000D7487"/>
    <w:rsid w:val="00115A3E"/>
    <w:rsid w:val="001169C7"/>
    <w:rsid w:val="00126765"/>
    <w:rsid w:val="00127EFF"/>
    <w:rsid w:val="00131FA2"/>
    <w:rsid w:val="00134D81"/>
    <w:rsid w:val="0016604F"/>
    <w:rsid w:val="001714BB"/>
    <w:rsid w:val="00175D6E"/>
    <w:rsid w:val="0017614B"/>
    <w:rsid w:val="00191E3A"/>
    <w:rsid w:val="001961C6"/>
    <w:rsid w:val="001B36B0"/>
    <w:rsid w:val="001B3895"/>
    <w:rsid w:val="001B40CC"/>
    <w:rsid w:val="001B588E"/>
    <w:rsid w:val="001B740C"/>
    <w:rsid w:val="001C4526"/>
    <w:rsid w:val="001C6C6E"/>
    <w:rsid w:val="001D1626"/>
    <w:rsid w:val="001D758C"/>
    <w:rsid w:val="001E11A3"/>
    <w:rsid w:val="00225F32"/>
    <w:rsid w:val="00236E65"/>
    <w:rsid w:val="00245E9D"/>
    <w:rsid w:val="00254644"/>
    <w:rsid w:val="00270BFC"/>
    <w:rsid w:val="002775E8"/>
    <w:rsid w:val="002814C3"/>
    <w:rsid w:val="00281EF6"/>
    <w:rsid w:val="00282BFC"/>
    <w:rsid w:val="00285559"/>
    <w:rsid w:val="0028648F"/>
    <w:rsid w:val="002935AE"/>
    <w:rsid w:val="002A5317"/>
    <w:rsid w:val="002D5199"/>
    <w:rsid w:val="002D77EA"/>
    <w:rsid w:val="002E2C31"/>
    <w:rsid w:val="002E659B"/>
    <w:rsid w:val="002F6D44"/>
    <w:rsid w:val="003029B1"/>
    <w:rsid w:val="00333657"/>
    <w:rsid w:val="00344DB1"/>
    <w:rsid w:val="00345406"/>
    <w:rsid w:val="00353B52"/>
    <w:rsid w:val="00355013"/>
    <w:rsid w:val="00365999"/>
    <w:rsid w:val="00366ABE"/>
    <w:rsid w:val="00370E2B"/>
    <w:rsid w:val="00373EBD"/>
    <w:rsid w:val="00381D9F"/>
    <w:rsid w:val="00385C67"/>
    <w:rsid w:val="00391BA4"/>
    <w:rsid w:val="003942F9"/>
    <w:rsid w:val="00395DAC"/>
    <w:rsid w:val="003A2BB5"/>
    <w:rsid w:val="003A6C4E"/>
    <w:rsid w:val="003B2E36"/>
    <w:rsid w:val="003C59C3"/>
    <w:rsid w:val="003D3EE8"/>
    <w:rsid w:val="003D5D2C"/>
    <w:rsid w:val="003D6946"/>
    <w:rsid w:val="003D7A27"/>
    <w:rsid w:val="003E1F3B"/>
    <w:rsid w:val="00401982"/>
    <w:rsid w:val="0041313A"/>
    <w:rsid w:val="00420F95"/>
    <w:rsid w:val="004211C8"/>
    <w:rsid w:val="00426B6F"/>
    <w:rsid w:val="00433569"/>
    <w:rsid w:val="004401F8"/>
    <w:rsid w:val="0044262E"/>
    <w:rsid w:val="00443AB7"/>
    <w:rsid w:val="00443C56"/>
    <w:rsid w:val="0045179B"/>
    <w:rsid w:val="00452426"/>
    <w:rsid w:val="00452B26"/>
    <w:rsid w:val="00455D4A"/>
    <w:rsid w:val="00461BCA"/>
    <w:rsid w:val="004667BD"/>
    <w:rsid w:val="004757AF"/>
    <w:rsid w:val="004A5CB1"/>
    <w:rsid w:val="004B0E02"/>
    <w:rsid w:val="004B2307"/>
    <w:rsid w:val="004C2A5C"/>
    <w:rsid w:val="004C49DE"/>
    <w:rsid w:val="004C785A"/>
    <w:rsid w:val="004D1860"/>
    <w:rsid w:val="004E07FC"/>
    <w:rsid w:val="004E29D4"/>
    <w:rsid w:val="004F12CD"/>
    <w:rsid w:val="00502939"/>
    <w:rsid w:val="00514839"/>
    <w:rsid w:val="00517820"/>
    <w:rsid w:val="005312EA"/>
    <w:rsid w:val="00533C61"/>
    <w:rsid w:val="00540E45"/>
    <w:rsid w:val="0054151C"/>
    <w:rsid w:val="00545D74"/>
    <w:rsid w:val="005504F9"/>
    <w:rsid w:val="00553DC3"/>
    <w:rsid w:val="0055455D"/>
    <w:rsid w:val="00561B90"/>
    <w:rsid w:val="0056236A"/>
    <w:rsid w:val="0056359F"/>
    <w:rsid w:val="0059296E"/>
    <w:rsid w:val="00596C35"/>
    <w:rsid w:val="005A1CE9"/>
    <w:rsid w:val="005A3609"/>
    <w:rsid w:val="005C5BE5"/>
    <w:rsid w:val="005C5D9C"/>
    <w:rsid w:val="005C64EC"/>
    <w:rsid w:val="005C76B3"/>
    <w:rsid w:val="005C7BB5"/>
    <w:rsid w:val="005D079B"/>
    <w:rsid w:val="005E0C0C"/>
    <w:rsid w:val="00600D4C"/>
    <w:rsid w:val="00613E7E"/>
    <w:rsid w:val="006145B6"/>
    <w:rsid w:val="006316A0"/>
    <w:rsid w:val="006445FF"/>
    <w:rsid w:val="00652194"/>
    <w:rsid w:val="00657BF2"/>
    <w:rsid w:val="006710C2"/>
    <w:rsid w:val="0067524D"/>
    <w:rsid w:val="00685D72"/>
    <w:rsid w:val="006A1705"/>
    <w:rsid w:val="006A2A4A"/>
    <w:rsid w:val="006C0617"/>
    <w:rsid w:val="006D6544"/>
    <w:rsid w:val="006D6BF6"/>
    <w:rsid w:val="00701531"/>
    <w:rsid w:val="00701FDE"/>
    <w:rsid w:val="00706BEE"/>
    <w:rsid w:val="00707EF2"/>
    <w:rsid w:val="00710E11"/>
    <w:rsid w:val="00714DDE"/>
    <w:rsid w:val="00722932"/>
    <w:rsid w:val="00733F4D"/>
    <w:rsid w:val="00740008"/>
    <w:rsid w:val="00755932"/>
    <w:rsid w:val="00762FC0"/>
    <w:rsid w:val="00772DAA"/>
    <w:rsid w:val="007B2657"/>
    <w:rsid w:val="007B35E7"/>
    <w:rsid w:val="007C03B3"/>
    <w:rsid w:val="007E6053"/>
    <w:rsid w:val="007F0D7F"/>
    <w:rsid w:val="007F269E"/>
    <w:rsid w:val="007F3EE9"/>
    <w:rsid w:val="007F498A"/>
    <w:rsid w:val="007F6A84"/>
    <w:rsid w:val="0080354F"/>
    <w:rsid w:val="008042B5"/>
    <w:rsid w:val="00805EDD"/>
    <w:rsid w:val="0081146C"/>
    <w:rsid w:val="00811C30"/>
    <w:rsid w:val="0082086F"/>
    <w:rsid w:val="00827A6D"/>
    <w:rsid w:val="00835664"/>
    <w:rsid w:val="00856FD3"/>
    <w:rsid w:val="00867615"/>
    <w:rsid w:val="008828C2"/>
    <w:rsid w:val="00885E51"/>
    <w:rsid w:val="00890D07"/>
    <w:rsid w:val="008B0E9B"/>
    <w:rsid w:val="008B12C8"/>
    <w:rsid w:val="008C4789"/>
    <w:rsid w:val="008D036B"/>
    <w:rsid w:val="008E5CFC"/>
    <w:rsid w:val="008E633A"/>
    <w:rsid w:val="008F19E7"/>
    <w:rsid w:val="008F1A0C"/>
    <w:rsid w:val="00905B1E"/>
    <w:rsid w:val="009165F4"/>
    <w:rsid w:val="009466F9"/>
    <w:rsid w:val="009570E1"/>
    <w:rsid w:val="00975D4A"/>
    <w:rsid w:val="00977E48"/>
    <w:rsid w:val="0098118C"/>
    <w:rsid w:val="00985D6A"/>
    <w:rsid w:val="009A0A75"/>
    <w:rsid w:val="009A4801"/>
    <w:rsid w:val="009B4D5A"/>
    <w:rsid w:val="009C0BBA"/>
    <w:rsid w:val="009D3076"/>
    <w:rsid w:val="009F053D"/>
    <w:rsid w:val="009F4E07"/>
    <w:rsid w:val="00A07032"/>
    <w:rsid w:val="00A21133"/>
    <w:rsid w:val="00A25B73"/>
    <w:rsid w:val="00A303FB"/>
    <w:rsid w:val="00A90232"/>
    <w:rsid w:val="00AA39C2"/>
    <w:rsid w:val="00AA67C3"/>
    <w:rsid w:val="00AB1E8B"/>
    <w:rsid w:val="00AC5B1A"/>
    <w:rsid w:val="00AC66D0"/>
    <w:rsid w:val="00AE04E1"/>
    <w:rsid w:val="00AF2061"/>
    <w:rsid w:val="00AF3C6B"/>
    <w:rsid w:val="00AF40A2"/>
    <w:rsid w:val="00B03178"/>
    <w:rsid w:val="00B04365"/>
    <w:rsid w:val="00B069CA"/>
    <w:rsid w:val="00B12D06"/>
    <w:rsid w:val="00B20740"/>
    <w:rsid w:val="00B315FC"/>
    <w:rsid w:val="00B3287F"/>
    <w:rsid w:val="00B33B25"/>
    <w:rsid w:val="00B4314B"/>
    <w:rsid w:val="00B57890"/>
    <w:rsid w:val="00B8112B"/>
    <w:rsid w:val="00B843CE"/>
    <w:rsid w:val="00B84446"/>
    <w:rsid w:val="00B851F8"/>
    <w:rsid w:val="00B87809"/>
    <w:rsid w:val="00B967FD"/>
    <w:rsid w:val="00BA165F"/>
    <w:rsid w:val="00BA7FAA"/>
    <w:rsid w:val="00BB6E43"/>
    <w:rsid w:val="00BD3516"/>
    <w:rsid w:val="00BD3CB2"/>
    <w:rsid w:val="00BD6147"/>
    <w:rsid w:val="00BE0929"/>
    <w:rsid w:val="00C00E5C"/>
    <w:rsid w:val="00C04279"/>
    <w:rsid w:val="00C1371D"/>
    <w:rsid w:val="00C259D9"/>
    <w:rsid w:val="00C30073"/>
    <w:rsid w:val="00C34827"/>
    <w:rsid w:val="00C34DED"/>
    <w:rsid w:val="00C378F8"/>
    <w:rsid w:val="00C41B3C"/>
    <w:rsid w:val="00C44076"/>
    <w:rsid w:val="00C477E0"/>
    <w:rsid w:val="00C65C48"/>
    <w:rsid w:val="00C74EF0"/>
    <w:rsid w:val="00C82EA8"/>
    <w:rsid w:val="00C83898"/>
    <w:rsid w:val="00C84B3A"/>
    <w:rsid w:val="00C85CBC"/>
    <w:rsid w:val="00C923FC"/>
    <w:rsid w:val="00C97A05"/>
    <w:rsid w:val="00CA71D1"/>
    <w:rsid w:val="00CD266D"/>
    <w:rsid w:val="00CD56B7"/>
    <w:rsid w:val="00CE4572"/>
    <w:rsid w:val="00CE75A1"/>
    <w:rsid w:val="00CF475C"/>
    <w:rsid w:val="00D03659"/>
    <w:rsid w:val="00D0704C"/>
    <w:rsid w:val="00D10249"/>
    <w:rsid w:val="00D14BC9"/>
    <w:rsid w:val="00D203B5"/>
    <w:rsid w:val="00D27657"/>
    <w:rsid w:val="00D3565E"/>
    <w:rsid w:val="00D36970"/>
    <w:rsid w:val="00D37CB3"/>
    <w:rsid w:val="00D52B37"/>
    <w:rsid w:val="00D613A0"/>
    <w:rsid w:val="00D65174"/>
    <w:rsid w:val="00D82125"/>
    <w:rsid w:val="00D97240"/>
    <w:rsid w:val="00D97A83"/>
    <w:rsid w:val="00DB20E4"/>
    <w:rsid w:val="00DB3A4A"/>
    <w:rsid w:val="00DD117C"/>
    <w:rsid w:val="00DD6A70"/>
    <w:rsid w:val="00DE1FD4"/>
    <w:rsid w:val="00DE74B7"/>
    <w:rsid w:val="00DF0E66"/>
    <w:rsid w:val="00DF1671"/>
    <w:rsid w:val="00DF24FA"/>
    <w:rsid w:val="00E003C4"/>
    <w:rsid w:val="00E05E60"/>
    <w:rsid w:val="00E10B49"/>
    <w:rsid w:val="00E11338"/>
    <w:rsid w:val="00E1378E"/>
    <w:rsid w:val="00E14A70"/>
    <w:rsid w:val="00E16559"/>
    <w:rsid w:val="00E355A3"/>
    <w:rsid w:val="00E42E6F"/>
    <w:rsid w:val="00E47317"/>
    <w:rsid w:val="00E53F5D"/>
    <w:rsid w:val="00E631FF"/>
    <w:rsid w:val="00E768DD"/>
    <w:rsid w:val="00E76F3D"/>
    <w:rsid w:val="00E86665"/>
    <w:rsid w:val="00E9178B"/>
    <w:rsid w:val="00E97D10"/>
    <w:rsid w:val="00EA1F07"/>
    <w:rsid w:val="00EA386E"/>
    <w:rsid w:val="00EA7B21"/>
    <w:rsid w:val="00EC01AA"/>
    <w:rsid w:val="00EC0A14"/>
    <w:rsid w:val="00EC0E16"/>
    <w:rsid w:val="00EC2DBF"/>
    <w:rsid w:val="00EE46EF"/>
    <w:rsid w:val="00EF3F34"/>
    <w:rsid w:val="00EF5C61"/>
    <w:rsid w:val="00F1068C"/>
    <w:rsid w:val="00F13A39"/>
    <w:rsid w:val="00F14072"/>
    <w:rsid w:val="00F218C2"/>
    <w:rsid w:val="00F24396"/>
    <w:rsid w:val="00F34D13"/>
    <w:rsid w:val="00F35676"/>
    <w:rsid w:val="00F40697"/>
    <w:rsid w:val="00F438C7"/>
    <w:rsid w:val="00F466DF"/>
    <w:rsid w:val="00F46E7E"/>
    <w:rsid w:val="00F5058E"/>
    <w:rsid w:val="00F5178E"/>
    <w:rsid w:val="00F820CB"/>
    <w:rsid w:val="00F85F71"/>
    <w:rsid w:val="00F91804"/>
    <w:rsid w:val="00F95790"/>
    <w:rsid w:val="00FA4775"/>
    <w:rsid w:val="00FB09E7"/>
    <w:rsid w:val="00FB1878"/>
    <w:rsid w:val="00FB62C2"/>
    <w:rsid w:val="00FC03D3"/>
    <w:rsid w:val="00FC797A"/>
    <w:rsid w:val="00FD0EF3"/>
    <w:rsid w:val="00FD50D6"/>
    <w:rsid w:val="00FD73AD"/>
    <w:rsid w:val="00FE59A3"/>
    <w:rsid w:val="00FE6579"/>
    <w:rsid w:val="00FF0B6E"/>
    <w:rsid w:val="00FF7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D3"/>
    <w:pPr>
      <w:spacing w:before="120" w:line="288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6AD3"/>
    <w:pPr>
      <w:keepNext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056AD3"/>
    <w:pPr>
      <w:spacing w:before="240"/>
      <w:outlineLvl w:val="1"/>
    </w:pPr>
    <w:rPr>
      <w:rFonts w:cs="Arial"/>
      <w:b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056AD3"/>
    <w:pPr>
      <w:outlineLvl w:val="2"/>
    </w:pPr>
    <w:rPr>
      <w:rFonts w:cs="Arial"/>
      <w:b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qFormat/>
    <w:rsid w:val="00056AD3"/>
    <w:pPr>
      <w:spacing w:after="60"/>
      <w:outlineLvl w:val="7"/>
    </w:pPr>
    <w:rPr>
      <w:rFonts w:ascii="Calibri" w:eastAsia="Times New Roman" w:hAnsi="Calibri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qFormat/>
    <w:rsid w:val="00056AD3"/>
    <w:pPr>
      <w:spacing w:after="60"/>
      <w:outlineLvl w:val="8"/>
    </w:pPr>
    <w:rPr>
      <w:rFonts w:ascii="Cambria" w:eastAsia="Times New Roman" w:hAnsi="Cambria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autoRedefine/>
    <w:rsid w:val="00541B05"/>
  </w:style>
  <w:style w:type="character" w:customStyle="1" w:styleId="Heading1Char">
    <w:name w:val="Heading 1 Char"/>
    <w:link w:val="Heading1"/>
    <w:rsid w:val="00056AD3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link w:val="Heading3"/>
    <w:rsid w:val="00056AD3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customStyle="1" w:styleId="Footertext">
    <w:name w:val="Footer text"/>
    <w:basedOn w:val="Normal"/>
    <w:link w:val="FootertextChar"/>
    <w:qFormat/>
    <w:rsid w:val="00056AD3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056AD3"/>
    <w:rPr>
      <w:rFonts w:ascii="Arial" w:hAnsi="Arial"/>
      <w:sz w:val="16"/>
      <w:szCs w:val="22"/>
      <w:lang w:val="en-US" w:eastAsia="en-US"/>
    </w:rPr>
  </w:style>
  <w:style w:type="paragraph" w:customStyle="1" w:styleId="2ndlevellist">
    <w:name w:val="2nd level list"/>
    <w:basedOn w:val="Normal"/>
    <w:link w:val="2ndlevellistChar"/>
    <w:qFormat/>
    <w:rsid w:val="00056AD3"/>
    <w:pPr>
      <w:numPr>
        <w:numId w:val="12"/>
      </w:numPr>
      <w:spacing w:before="0"/>
      <w:ind w:left="993"/>
    </w:pPr>
    <w:rPr>
      <w:rFonts w:cs="Calibri"/>
      <w:lang w:val="en-AU" w:eastAsia="en-AU"/>
    </w:rPr>
  </w:style>
  <w:style w:type="character" w:customStyle="1" w:styleId="2ndlevellistChar">
    <w:name w:val="2nd level list Char"/>
    <w:link w:val="2ndlevellist"/>
    <w:rsid w:val="00056AD3"/>
    <w:rPr>
      <w:rFonts w:ascii="Arial" w:hAnsi="Arial" w:cs="Calibri"/>
      <w:szCs w:val="22"/>
    </w:rPr>
  </w:style>
  <w:style w:type="paragraph" w:customStyle="1" w:styleId="Subtitle">
    <w:name w:val="Sub title"/>
    <w:basedOn w:val="Normal"/>
    <w:link w:val="SubtitleChar"/>
    <w:qFormat/>
    <w:rsid w:val="00056AD3"/>
    <w:pPr>
      <w:jc w:val="center"/>
    </w:pPr>
    <w:rPr>
      <w:sz w:val="28"/>
      <w:szCs w:val="28"/>
      <w:lang w:val="en-AU" w:eastAsia="en-AU"/>
    </w:rPr>
  </w:style>
  <w:style w:type="character" w:customStyle="1" w:styleId="SubtitleChar">
    <w:name w:val="Sub title Char"/>
    <w:link w:val="Subtitle"/>
    <w:rsid w:val="00056AD3"/>
    <w:rPr>
      <w:rFonts w:ascii="Arial" w:hAnsi="Arial"/>
      <w:sz w:val="28"/>
      <w:szCs w:val="28"/>
    </w:rPr>
  </w:style>
  <w:style w:type="paragraph" w:customStyle="1" w:styleId="ListNumbered">
    <w:name w:val="List Numbered"/>
    <w:basedOn w:val="ListNumber"/>
    <w:link w:val="ListNumberedChar"/>
    <w:rsid w:val="000A158D"/>
    <w:pPr>
      <w:numPr>
        <w:numId w:val="18"/>
      </w:numPr>
      <w:ind w:left="425" w:hanging="425"/>
    </w:pPr>
    <w:rPr>
      <w:rFonts w:cs="Arial"/>
      <w:szCs w:val="20"/>
    </w:rPr>
  </w:style>
  <w:style w:type="character" w:customStyle="1" w:styleId="ListNumberedChar">
    <w:name w:val="List Numbered Char"/>
    <w:link w:val="ListNumbered"/>
    <w:rsid w:val="000A158D"/>
    <w:rPr>
      <w:rFonts w:ascii="Arial" w:hAnsi="Arial" w:cs="Arial"/>
      <w:lang w:val="en-US"/>
    </w:rPr>
  </w:style>
  <w:style w:type="paragraph" w:styleId="ListNumber">
    <w:name w:val="List Number"/>
    <w:aliases w:val="List Number Level 2"/>
    <w:basedOn w:val="Normal"/>
    <w:link w:val="ListNumberChar"/>
    <w:qFormat/>
    <w:rsid w:val="00056AD3"/>
    <w:pPr>
      <w:numPr>
        <w:numId w:val="25"/>
      </w:numPr>
    </w:pPr>
    <w:rPr>
      <w:lang w:val="en-AU" w:eastAsia="en-AU"/>
    </w:rPr>
  </w:style>
  <w:style w:type="paragraph" w:customStyle="1" w:styleId="Alphalist">
    <w:name w:val="Alpha list"/>
    <w:basedOn w:val="ListNumber"/>
    <w:link w:val="AlphalistChar"/>
    <w:qFormat/>
    <w:rsid w:val="00056AD3"/>
    <w:pPr>
      <w:numPr>
        <w:numId w:val="13"/>
      </w:numPr>
      <w:tabs>
        <w:tab w:val="clear" w:pos="720"/>
      </w:tabs>
      <w:ind w:left="425" w:hanging="425"/>
    </w:pPr>
  </w:style>
  <w:style w:type="character" w:customStyle="1" w:styleId="AlphalistChar">
    <w:name w:val="Alpha list Char"/>
    <w:link w:val="Alphalist"/>
    <w:rsid w:val="00056AD3"/>
    <w:rPr>
      <w:rFonts w:ascii="Arial" w:hAnsi="Arial"/>
      <w:szCs w:val="22"/>
    </w:rPr>
  </w:style>
  <w:style w:type="character" w:customStyle="1" w:styleId="Heading2Char">
    <w:name w:val="Heading 2 Char"/>
    <w:link w:val="Heading2"/>
    <w:rsid w:val="00056AD3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056AD3"/>
    <w:pPr>
      <w:tabs>
        <w:tab w:val="left" w:pos="440"/>
        <w:tab w:val="right" w:leader="dot" w:pos="9062"/>
      </w:tabs>
      <w:spacing w:after="100" w:line="276" w:lineRule="auto"/>
    </w:pPr>
    <w:rPr>
      <w:noProof/>
    </w:rPr>
  </w:style>
  <w:style w:type="paragraph" w:styleId="Caption">
    <w:name w:val="caption"/>
    <w:basedOn w:val="Normal"/>
    <w:next w:val="Normal"/>
    <w:qFormat/>
    <w:rsid w:val="00056AD3"/>
    <w:rPr>
      <w:bCs/>
      <w:i/>
      <w:sz w:val="18"/>
      <w:szCs w:val="20"/>
    </w:rPr>
  </w:style>
  <w:style w:type="paragraph" w:styleId="ListBullet">
    <w:name w:val="List Bullet"/>
    <w:basedOn w:val="Normal"/>
    <w:qFormat/>
    <w:rsid w:val="00056AD3"/>
    <w:pPr>
      <w:numPr>
        <w:numId w:val="24"/>
      </w:numPr>
    </w:pPr>
  </w:style>
  <w:style w:type="character" w:customStyle="1" w:styleId="ListNumberChar">
    <w:name w:val="List Number Char"/>
    <w:aliases w:val="List Number Level 2 Char"/>
    <w:link w:val="ListNumber"/>
    <w:rsid w:val="00D97240"/>
    <w:rPr>
      <w:rFonts w:ascii="Arial" w:hAnsi="Arial"/>
      <w:szCs w:val="22"/>
    </w:rPr>
  </w:style>
  <w:style w:type="paragraph" w:styleId="Title">
    <w:name w:val="Title"/>
    <w:basedOn w:val="Normal"/>
    <w:next w:val="Normal"/>
    <w:link w:val="TitleChar"/>
    <w:qFormat/>
    <w:rsid w:val="00056AD3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link w:val="Title"/>
    <w:rsid w:val="00056AD3"/>
    <w:rPr>
      <w:rFonts w:ascii="Arial" w:eastAsia="Times New Roman" w:hAnsi="Arial" w:cs="Arial"/>
      <w:b/>
      <w:bCs/>
      <w:kern w:val="28"/>
      <w:sz w:val="52"/>
      <w:szCs w:val="52"/>
    </w:rPr>
  </w:style>
  <w:style w:type="character" w:styleId="Hyperlink">
    <w:name w:val="Hyperlink"/>
    <w:uiPriority w:val="99"/>
    <w:qFormat/>
    <w:rsid w:val="00056AD3"/>
    <w:rPr>
      <w:rFonts w:ascii="Arial" w:hAnsi="Arial"/>
      <w:color w:val="0000FF"/>
      <w:sz w:val="20"/>
      <w:u w:val="single"/>
    </w:rPr>
  </w:style>
  <w:style w:type="character" w:styleId="Emphasis">
    <w:name w:val="Emphasis"/>
    <w:qFormat/>
    <w:rsid w:val="00056AD3"/>
    <w:rPr>
      <w:rFonts w:ascii="Arial" w:hAnsi="Arial"/>
      <w:i/>
      <w:iCs/>
      <w:sz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E1378E"/>
    <w:pPr>
      <w:keepLines/>
      <w:spacing w:before="480"/>
      <w:outlineLvl w:val="9"/>
    </w:pPr>
    <w:rPr>
      <w:rFonts w:ascii="Calibri" w:eastAsia="Times New Roman" w:hAnsi="Calibri" w:cs="Times New Roman"/>
      <w:color w:val="365F91"/>
      <w:kern w:val="0"/>
    </w:rPr>
  </w:style>
  <w:style w:type="paragraph" w:customStyle="1" w:styleId="footnote">
    <w:name w:val="footnote"/>
    <w:basedOn w:val="Footertext"/>
    <w:link w:val="footnoteChar"/>
    <w:qFormat/>
    <w:rsid w:val="00056AD3"/>
    <w:pPr>
      <w:spacing w:line="276" w:lineRule="auto"/>
    </w:pPr>
    <w:rPr>
      <w:szCs w:val="16"/>
      <w:lang w:val="en-AU" w:eastAsia="en-AU"/>
    </w:rPr>
  </w:style>
  <w:style w:type="character" w:customStyle="1" w:styleId="footnoteChar">
    <w:name w:val="footnote Char"/>
    <w:link w:val="footnote"/>
    <w:rsid w:val="00056AD3"/>
    <w:rPr>
      <w:rFonts w:ascii="Arial" w:hAnsi="Arial"/>
      <w:sz w:val="16"/>
      <w:szCs w:val="16"/>
    </w:rPr>
  </w:style>
  <w:style w:type="paragraph" w:customStyle="1" w:styleId="superscript">
    <w:name w:val="superscript"/>
    <w:basedOn w:val="2ndlevellist"/>
    <w:link w:val="superscriptChar"/>
    <w:qFormat/>
    <w:rsid w:val="00056AD3"/>
    <w:pPr>
      <w:numPr>
        <w:numId w:val="0"/>
      </w:numPr>
      <w:spacing w:before="120"/>
      <w:ind w:left="993" w:hanging="360"/>
    </w:pPr>
    <w:rPr>
      <w:vertAlign w:val="superscript"/>
    </w:rPr>
  </w:style>
  <w:style w:type="character" w:customStyle="1" w:styleId="superscriptChar">
    <w:name w:val="superscript Char"/>
    <w:link w:val="superscript"/>
    <w:rsid w:val="00056AD3"/>
    <w:rPr>
      <w:rFonts w:ascii="Arial" w:hAnsi="Arial" w:cs="Calibri"/>
      <w:szCs w:val="22"/>
      <w:vertAlign w:val="superscript"/>
    </w:rPr>
  </w:style>
  <w:style w:type="table" w:styleId="TableGrid">
    <w:name w:val="Table Grid"/>
    <w:basedOn w:val="TableNormal"/>
    <w:uiPriority w:val="59"/>
    <w:rsid w:val="0045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bullet">
    <w:name w:val="indent 1 bullet"/>
    <w:basedOn w:val="ListBullet"/>
    <w:rsid w:val="000A158D"/>
    <w:pPr>
      <w:tabs>
        <w:tab w:val="left" w:pos="728"/>
      </w:tabs>
      <w:ind w:left="728" w:hanging="308"/>
    </w:pPr>
  </w:style>
  <w:style w:type="paragraph" w:customStyle="1" w:styleId="indent2dash">
    <w:name w:val="indent 2 dash"/>
    <w:basedOn w:val="ListBullet"/>
    <w:rsid w:val="00AC5B1A"/>
    <w:pPr>
      <w:numPr>
        <w:numId w:val="19"/>
      </w:numPr>
      <w:ind w:left="1092"/>
    </w:pPr>
  </w:style>
  <w:style w:type="character" w:styleId="FollowedHyperlink">
    <w:name w:val="FollowedHyperlink"/>
    <w:uiPriority w:val="99"/>
    <w:semiHidden/>
    <w:unhideWhenUsed/>
    <w:rsid w:val="00B315FC"/>
    <w:rPr>
      <w:color w:val="800080"/>
      <w:u w:val="single"/>
    </w:rPr>
  </w:style>
  <w:style w:type="paragraph" w:customStyle="1" w:styleId="indent3arrow">
    <w:name w:val="indent 3 arrow"/>
    <w:basedOn w:val="Normal"/>
    <w:rsid w:val="00FD73AD"/>
    <w:pPr>
      <w:numPr>
        <w:numId w:val="20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0B2A94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B2A94"/>
    <w:pPr>
      <w:ind w:left="400"/>
    </w:pPr>
  </w:style>
  <w:style w:type="character" w:customStyle="1" w:styleId="Heading8Char">
    <w:name w:val="Heading 8 Char"/>
    <w:link w:val="Heading8"/>
    <w:semiHidden/>
    <w:rsid w:val="00056AD3"/>
    <w:rPr>
      <w:rFonts w:ascii="Calibri" w:eastAsia="Times New Roman" w:hAnsi="Calibri"/>
      <w:i/>
      <w:iCs/>
      <w:szCs w:val="22"/>
    </w:rPr>
  </w:style>
  <w:style w:type="character" w:customStyle="1" w:styleId="Heading9Char">
    <w:name w:val="Heading 9 Char"/>
    <w:link w:val="Heading9"/>
    <w:semiHidden/>
    <w:rsid w:val="00056AD3"/>
    <w:rPr>
      <w:rFonts w:ascii="Cambria" w:eastAsia="Times New Roman" w:hAnsi="Cambria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805E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F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1F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D3"/>
    <w:pPr>
      <w:spacing w:before="120" w:line="288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6AD3"/>
    <w:pPr>
      <w:keepNext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056AD3"/>
    <w:pPr>
      <w:spacing w:before="240"/>
      <w:outlineLvl w:val="1"/>
    </w:pPr>
    <w:rPr>
      <w:rFonts w:cs="Arial"/>
      <w:b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056AD3"/>
    <w:pPr>
      <w:outlineLvl w:val="2"/>
    </w:pPr>
    <w:rPr>
      <w:rFonts w:cs="Arial"/>
      <w:b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qFormat/>
    <w:rsid w:val="00056AD3"/>
    <w:pPr>
      <w:spacing w:after="60"/>
      <w:outlineLvl w:val="7"/>
    </w:pPr>
    <w:rPr>
      <w:rFonts w:ascii="Calibri" w:eastAsia="Times New Roman" w:hAnsi="Calibri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qFormat/>
    <w:rsid w:val="00056AD3"/>
    <w:pPr>
      <w:spacing w:after="60"/>
      <w:outlineLvl w:val="8"/>
    </w:pPr>
    <w:rPr>
      <w:rFonts w:ascii="Cambria" w:eastAsia="Times New Roman" w:hAnsi="Cambria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autoRedefine/>
    <w:rsid w:val="00541B05"/>
  </w:style>
  <w:style w:type="character" w:customStyle="1" w:styleId="Heading1Char">
    <w:name w:val="Heading 1 Char"/>
    <w:link w:val="Heading1"/>
    <w:rsid w:val="00056AD3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link w:val="Heading3"/>
    <w:rsid w:val="00056AD3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customStyle="1" w:styleId="Footertext">
    <w:name w:val="Footer text"/>
    <w:basedOn w:val="Normal"/>
    <w:link w:val="FootertextChar"/>
    <w:qFormat/>
    <w:rsid w:val="00056AD3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056AD3"/>
    <w:rPr>
      <w:rFonts w:ascii="Arial" w:hAnsi="Arial"/>
      <w:sz w:val="16"/>
      <w:szCs w:val="22"/>
      <w:lang w:val="en-US" w:eastAsia="en-US"/>
    </w:rPr>
  </w:style>
  <w:style w:type="paragraph" w:customStyle="1" w:styleId="2ndlevellist">
    <w:name w:val="2nd level list"/>
    <w:basedOn w:val="Normal"/>
    <w:link w:val="2ndlevellistChar"/>
    <w:qFormat/>
    <w:rsid w:val="00056AD3"/>
    <w:pPr>
      <w:numPr>
        <w:numId w:val="12"/>
      </w:numPr>
      <w:spacing w:before="0"/>
      <w:ind w:left="993"/>
    </w:pPr>
    <w:rPr>
      <w:rFonts w:cs="Calibri"/>
      <w:lang w:val="en-AU" w:eastAsia="en-AU"/>
    </w:rPr>
  </w:style>
  <w:style w:type="character" w:customStyle="1" w:styleId="2ndlevellistChar">
    <w:name w:val="2nd level list Char"/>
    <w:link w:val="2ndlevellist"/>
    <w:rsid w:val="00056AD3"/>
    <w:rPr>
      <w:rFonts w:ascii="Arial" w:hAnsi="Arial" w:cs="Calibri"/>
      <w:szCs w:val="22"/>
    </w:rPr>
  </w:style>
  <w:style w:type="paragraph" w:customStyle="1" w:styleId="Subtitle">
    <w:name w:val="Sub title"/>
    <w:basedOn w:val="Normal"/>
    <w:link w:val="SubtitleChar"/>
    <w:qFormat/>
    <w:rsid w:val="00056AD3"/>
    <w:pPr>
      <w:jc w:val="center"/>
    </w:pPr>
    <w:rPr>
      <w:sz w:val="28"/>
      <w:szCs w:val="28"/>
      <w:lang w:val="en-AU" w:eastAsia="en-AU"/>
    </w:rPr>
  </w:style>
  <w:style w:type="character" w:customStyle="1" w:styleId="SubtitleChar">
    <w:name w:val="Sub title Char"/>
    <w:link w:val="Subtitle"/>
    <w:rsid w:val="00056AD3"/>
    <w:rPr>
      <w:rFonts w:ascii="Arial" w:hAnsi="Arial"/>
      <w:sz w:val="28"/>
      <w:szCs w:val="28"/>
    </w:rPr>
  </w:style>
  <w:style w:type="paragraph" w:customStyle="1" w:styleId="ListNumbered">
    <w:name w:val="List Numbered"/>
    <w:basedOn w:val="ListNumber"/>
    <w:link w:val="ListNumberedChar"/>
    <w:rsid w:val="000A158D"/>
    <w:pPr>
      <w:numPr>
        <w:numId w:val="18"/>
      </w:numPr>
      <w:ind w:left="425" w:hanging="425"/>
    </w:pPr>
    <w:rPr>
      <w:rFonts w:cs="Arial"/>
      <w:szCs w:val="20"/>
    </w:rPr>
  </w:style>
  <w:style w:type="character" w:customStyle="1" w:styleId="ListNumberedChar">
    <w:name w:val="List Numbered Char"/>
    <w:link w:val="ListNumbered"/>
    <w:rsid w:val="000A158D"/>
    <w:rPr>
      <w:rFonts w:ascii="Arial" w:hAnsi="Arial" w:cs="Arial"/>
      <w:lang w:val="en-US"/>
    </w:rPr>
  </w:style>
  <w:style w:type="paragraph" w:styleId="ListNumber">
    <w:name w:val="List Number"/>
    <w:aliases w:val="List Number Level 2"/>
    <w:basedOn w:val="Normal"/>
    <w:link w:val="ListNumberChar"/>
    <w:qFormat/>
    <w:rsid w:val="00056AD3"/>
    <w:pPr>
      <w:numPr>
        <w:numId w:val="25"/>
      </w:numPr>
    </w:pPr>
    <w:rPr>
      <w:lang w:val="en-AU" w:eastAsia="en-AU"/>
    </w:rPr>
  </w:style>
  <w:style w:type="paragraph" w:customStyle="1" w:styleId="Alphalist">
    <w:name w:val="Alpha list"/>
    <w:basedOn w:val="ListNumber"/>
    <w:link w:val="AlphalistChar"/>
    <w:qFormat/>
    <w:rsid w:val="00056AD3"/>
    <w:pPr>
      <w:numPr>
        <w:numId w:val="13"/>
      </w:numPr>
      <w:tabs>
        <w:tab w:val="clear" w:pos="720"/>
      </w:tabs>
      <w:ind w:left="425" w:hanging="425"/>
    </w:pPr>
  </w:style>
  <w:style w:type="character" w:customStyle="1" w:styleId="AlphalistChar">
    <w:name w:val="Alpha list Char"/>
    <w:link w:val="Alphalist"/>
    <w:rsid w:val="00056AD3"/>
    <w:rPr>
      <w:rFonts w:ascii="Arial" w:hAnsi="Arial"/>
      <w:szCs w:val="22"/>
    </w:rPr>
  </w:style>
  <w:style w:type="character" w:customStyle="1" w:styleId="Heading2Char">
    <w:name w:val="Heading 2 Char"/>
    <w:link w:val="Heading2"/>
    <w:rsid w:val="00056AD3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056AD3"/>
    <w:pPr>
      <w:tabs>
        <w:tab w:val="left" w:pos="440"/>
        <w:tab w:val="right" w:leader="dot" w:pos="9062"/>
      </w:tabs>
      <w:spacing w:after="100" w:line="276" w:lineRule="auto"/>
    </w:pPr>
    <w:rPr>
      <w:noProof/>
    </w:rPr>
  </w:style>
  <w:style w:type="paragraph" w:styleId="Caption">
    <w:name w:val="caption"/>
    <w:basedOn w:val="Normal"/>
    <w:next w:val="Normal"/>
    <w:qFormat/>
    <w:rsid w:val="00056AD3"/>
    <w:rPr>
      <w:bCs/>
      <w:i/>
      <w:sz w:val="18"/>
      <w:szCs w:val="20"/>
    </w:rPr>
  </w:style>
  <w:style w:type="paragraph" w:styleId="ListBullet">
    <w:name w:val="List Bullet"/>
    <w:basedOn w:val="Normal"/>
    <w:qFormat/>
    <w:rsid w:val="00056AD3"/>
    <w:pPr>
      <w:numPr>
        <w:numId w:val="24"/>
      </w:numPr>
    </w:pPr>
  </w:style>
  <w:style w:type="character" w:customStyle="1" w:styleId="ListNumberChar">
    <w:name w:val="List Number Char"/>
    <w:aliases w:val="List Number Level 2 Char"/>
    <w:link w:val="ListNumber"/>
    <w:rsid w:val="00D97240"/>
    <w:rPr>
      <w:rFonts w:ascii="Arial" w:hAnsi="Arial"/>
      <w:szCs w:val="22"/>
    </w:rPr>
  </w:style>
  <w:style w:type="paragraph" w:styleId="Title">
    <w:name w:val="Title"/>
    <w:basedOn w:val="Normal"/>
    <w:next w:val="Normal"/>
    <w:link w:val="TitleChar"/>
    <w:qFormat/>
    <w:rsid w:val="00056AD3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link w:val="Title"/>
    <w:rsid w:val="00056AD3"/>
    <w:rPr>
      <w:rFonts w:ascii="Arial" w:eastAsia="Times New Roman" w:hAnsi="Arial" w:cs="Arial"/>
      <w:b/>
      <w:bCs/>
      <w:kern w:val="28"/>
      <w:sz w:val="52"/>
      <w:szCs w:val="52"/>
    </w:rPr>
  </w:style>
  <w:style w:type="character" w:styleId="Hyperlink">
    <w:name w:val="Hyperlink"/>
    <w:uiPriority w:val="99"/>
    <w:qFormat/>
    <w:rsid w:val="00056AD3"/>
    <w:rPr>
      <w:rFonts w:ascii="Arial" w:hAnsi="Arial"/>
      <w:color w:val="0000FF"/>
      <w:sz w:val="20"/>
      <w:u w:val="single"/>
    </w:rPr>
  </w:style>
  <w:style w:type="character" w:styleId="Emphasis">
    <w:name w:val="Emphasis"/>
    <w:qFormat/>
    <w:rsid w:val="00056AD3"/>
    <w:rPr>
      <w:rFonts w:ascii="Arial" w:hAnsi="Arial"/>
      <w:i/>
      <w:iCs/>
      <w:sz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E1378E"/>
    <w:pPr>
      <w:keepLines/>
      <w:spacing w:before="480"/>
      <w:outlineLvl w:val="9"/>
    </w:pPr>
    <w:rPr>
      <w:rFonts w:ascii="Calibri" w:eastAsia="Times New Roman" w:hAnsi="Calibri" w:cs="Times New Roman"/>
      <w:color w:val="365F91"/>
      <w:kern w:val="0"/>
    </w:rPr>
  </w:style>
  <w:style w:type="paragraph" w:customStyle="1" w:styleId="footnote">
    <w:name w:val="footnote"/>
    <w:basedOn w:val="Footertext"/>
    <w:link w:val="footnoteChar"/>
    <w:qFormat/>
    <w:rsid w:val="00056AD3"/>
    <w:pPr>
      <w:spacing w:line="276" w:lineRule="auto"/>
    </w:pPr>
    <w:rPr>
      <w:szCs w:val="16"/>
      <w:lang w:val="en-AU" w:eastAsia="en-AU"/>
    </w:rPr>
  </w:style>
  <w:style w:type="character" w:customStyle="1" w:styleId="footnoteChar">
    <w:name w:val="footnote Char"/>
    <w:link w:val="footnote"/>
    <w:rsid w:val="00056AD3"/>
    <w:rPr>
      <w:rFonts w:ascii="Arial" w:hAnsi="Arial"/>
      <w:sz w:val="16"/>
      <w:szCs w:val="16"/>
    </w:rPr>
  </w:style>
  <w:style w:type="paragraph" w:customStyle="1" w:styleId="superscript">
    <w:name w:val="superscript"/>
    <w:basedOn w:val="2ndlevellist"/>
    <w:link w:val="superscriptChar"/>
    <w:qFormat/>
    <w:rsid w:val="00056AD3"/>
    <w:pPr>
      <w:numPr>
        <w:numId w:val="0"/>
      </w:numPr>
      <w:spacing w:before="120"/>
      <w:ind w:left="993" w:hanging="360"/>
    </w:pPr>
    <w:rPr>
      <w:vertAlign w:val="superscript"/>
    </w:rPr>
  </w:style>
  <w:style w:type="character" w:customStyle="1" w:styleId="superscriptChar">
    <w:name w:val="superscript Char"/>
    <w:link w:val="superscript"/>
    <w:rsid w:val="00056AD3"/>
    <w:rPr>
      <w:rFonts w:ascii="Arial" w:hAnsi="Arial" w:cs="Calibri"/>
      <w:szCs w:val="22"/>
      <w:vertAlign w:val="superscript"/>
    </w:rPr>
  </w:style>
  <w:style w:type="table" w:styleId="TableGrid">
    <w:name w:val="Table Grid"/>
    <w:basedOn w:val="TableNormal"/>
    <w:uiPriority w:val="59"/>
    <w:rsid w:val="0045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bullet">
    <w:name w:val="indent 1 bullet"/>
    <w:basedOn w:val="ListBullet"/>
    <w:rsid w:val="000A158D"/>
    <w:pPr>
      <w:tabs>
        <w:tab w:val="left" w:pos="728"/>
      </w:tabs>
      <w:ind w:left="728" w:hanging="308"/>
    </w:pPr>
  </w:style>
  <w:style w:type="paragraph" w:customStyle="1" w:styleId="indent2dash">
    <w:name w:val="indent 2 dash"/>
    <w:basedOn w:val="ListBullet"/>
    <w:rsid w:val="00AC5B1A"/>
    <w:pPr>
      <w:numPr>
        <w:numId w:val="19"/>
      </w:numPr>
      <w:ind w:left="1092"/>
    </w:pPr>
  </w:style>
  <w:style w:type="character" w:styleId="FollowedHyperlink">
    <w:name w:val="FollowedHyperlink"/>
    <w:uiPriority w:val="99"/>
    <w:semiHidden/>
    <w:unhideWhenUsed/>
    <w:rsid w:val="00B315FC"/>
    <w:rPr>
      <w:color w:val="800080"/>
      <w:u w:val="single"/>
    </w:rPr>
  </w:style>
  <w:style w:type="paragraph" w:customStyle="1" w:styleId="indent3arrow">
    <w:name w:val="indent 3 arrow"/>
    <w:basedOn w:val="Normal"/>
    <w:rsid w:val="00FD73AD"/>
    <w:pPr>
      <w:numPr>
        <w:numId w:val="20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0B2A94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B2A94"/>
    <w:pPr>
      <w:ind w:left="400"/>
    </w:pPr>
  </w:style>
  <w:style w:type="character" w:customStyle="1" w:styleId="Heading8Char">
    <w:name w:val="Heading 8 Char"/>
    <w:link w:val="Heading8"/>
    <w:semiHidden/>
    <w:rsid w:val="00056AD3"/>
    <w:rPr>
      <w:rFonts w:ascii="Calibri" w:eastAsia="Times New Roman" w:hAnsi="Calibri"/>
      <w:i/>
      <w:iCs/>
      <w:szCs w:val="22"/>
    </w:rPr>
  </w:style>
  <w:style w:type="character" w:customStyle="1" w:styleId="Heading9Char">
    <w:name w:val="Heading 9 Char"/>
    <w:link w:val="Heading9"/>
    <w:semiHidden/>
    <w:rsid w:val="00056AD3"/>
    <w:rPr>
      <w:rFonts w:ascii="Cambria" w:eastAsia="Times New Roman" w:hAnsi="Cambria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805E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F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1F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s.travel@sa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irwork.gov.au/find-help-for/apprentices-and-trainees/apprentice-entitlemen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is.travel@s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ills.sa.gov.au/Employers-business/Employing-an-apprentice-or-trainee/Travel-and-Accomodation-Allowan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.s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4228-23A0-4C08-9E93-0151EEC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4197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4896</CharactersWithSpaces>
  <SharedDoc>false</SharedDoc>
  <HLinks>
    <vt:vector size="30" baseType="variant"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mailto:dis.travel@sa.gov.au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http://www.fairwork.gov.au/find-help-for/apprentices-and-trainees/apprentice-entitlements</vt:lpwstr>
      </vt:variant>
      <vt:variant>
        <vt:lpwstr/>
      </vt:variant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http://www.skills.sa.gov.au/dmx?Command=Core_Download&amp;EntryId=113</vt:lpwstr>
      </vt:variant>
      <vt:variant>
        <vt:lpwstr/>
      </vt:variant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http://www.skills.sa.gov.au/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http://www.skills.sa.gov.au/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Ugody</dc:creator>
  <cp:lastModifiedBy>Scott Pointon</cp:lastModifiedBy>
  <cp:revision>2</cp:revision>
  <cp:lastPrinted>2018-08-30T05:09:00Z</cp:lastPrinted>
  <dcterms:created xsi:type="dcterms:W3CDTF">2018-10-24T02:26:00Z</dcterms:created>
  <dcterms:modified xsi:type="dcterms:W3CDTF">2018-10-24T02:26:00Z</dcterms:modified>
</cp:coreProperties>
</file>